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4B5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DB0F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</w:p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D05F8B" w:rsidRDefault="00D05F8B" w:rsidP="00D05F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1671" w:rsidRDefault="00231671" w:rsidP="00231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проведения </w:t>
      </w:r>
      <w:r w:rsidRPr="002869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</w:t>
      </w:r>
      <w:r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B0F49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0F49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231671" w:rsidRDefault="00231671" w:rsidP="00231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A606E7" w:rsidRPr="00C247E5" w:rsidRDefault="00A606E7" w:rsidP="00A606E7">
      <w:pPr>
        <w:pStyle w:val="a4"/>
        <w:ind w:right="-143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A606E7" w:rsidRDefault="00A606E7" w:rsidP="00A606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</w:t>
      </w:r>
      <w:r w:rsidR="005A78FE">
        <w:rPr>
          <w:rFonts w:ascii="Times New Roman" w:eastAsia="Times New Roman" w:hAnsi="Times New Roman"/>
          <w:sz w:val="24"/>
          <w:szCs w:val="24"/>
          <w:lang w:eastAsia="ru-RU"/>
        </w:rPr>
        <w:t>Некоммерческого партнерства саморегулируемой организации «Деловой Союз Оценщиков» (далее НП СРО «ДСО», Партнерство)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действующим законодательством РФ и уставом </w:t>
      </w:r>
      <w:r w:rsidR="005A78FE">
        <w:rPr>
          <w:rFonts w:ascii="Times New Roman" w:eastAsia="Times New Roman" w:hAnsi="Times New Roman"/>
          <w:bCs/>
          <w:sz w:val="24"/>
          <w:szCs w:val="24"/>
          <w:lang w:eastAsia="ru-RU"/>
        </w:rPr>
        <w:t>НП СРО «ДСО»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имеется, собрание правомочно принимать решения.</w:t>
      </w:r>
    </w:p>
    <w:p w:rsidR="00D05F8B" w:rsidRDefault="00D05F8B" w:rsidP="00D05F8B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5F8B" w:rsidRDefault="00D05F8B" w:rsidP="00D05F8B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D4B0A" w:rsidRPr="00CD4B0A" w:rsidRDefault="00CD4B0A" w:rsidP="00CD4B0A">
      <w:pPr>
        <w:jc w:val="both"/>
        <w:rPr>
          <w:rStyle w:val="a9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CD4B0A">
        <w:rPr>
          <w:rStyle w:val="a9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CD4B0A" w:rsidRPr="00CD4B0A" w:rsidRDefault="00CD4B0A" w:rsidP="00CD4B0A">
      <w:pPr>
        <w:numPr>
          <w:ilvl w:val="0"/>
          <w:numId w:val="5"/>
        </w:numPr>
        <w:tabs>
          <w:tab w:val="clear" w:pos="786"/>
          <w:tab w:val="num" w:pos="720"/>
        </w:tabs>
        <w:spacing w:after="120" w:line="240" w:lineRule="auto"/>
        <w:ind w:left="714" w:hanging="357"/>
        <w:jc w:val="both"/>
        <w:rPr>
          <w:rStyle w:val="a9"/>
          <w:rFonts w:ascii="Times New Roman" w:eastAsia="Times New Roman" w:hAnsi="Times New Roman"/>
          <w:b w:val="0"/>
          <w:lang w:eastAsia="ru-RU"/>
        </w:rPr>
      </w:pPr>
      <w:r w:rsidRPr="00CD4B0A">
        <w:rPr>
          <w:rStyle w:val="a9"/>
          <w:rFonts w:ascii="Times New Roman" w:eastAsia="Times New Roman" w:hAnsi="Times New Roman"/>
          <w:b w:val="0"/>
          <w:lang w:eastAsia="ru-RU"/>
        </w:rPr>
        <w:t xml:space="preserve">Выборы Председателя и назначение </w:t>
      </w:r>
      <w:proofErr w:type="gramStart"/>
      <w:r w:rsidRPr="00CD4B0A">
        <w:rPr>
          <w:rStyle w:val="a9"/>
          <w:rFonts w:ascii="Times New Roman" w:eastAsia="Times New Roman" w:hAnsi="Times New Roman"/>
          <w:b w:val="0"/>
          <w:lang w:eastAsia="ru-RU"/>
        </w:rPr>
        <w:t>Секретаря собрания членов Президиума Некоммерческого партнерства</w:t>
      </w:r>
      <w:proofErr w:type="gramEnd"/>
      <w:r w:rsidRPr="00CD4B0A">
        <w:rPr>
          <w:rStyle w:val="a9"/>
          <w:rFonts w:ascii="Times New Roman" w:eastAsia="Times New Roman" w:hAnsi="Times New Roman"/>
          <w:b w:val="0"/>
          <w:lang w:eastAsia="ru-RU"/>
        </w:rPr>
        <w:t xml:space="preserve"> СРО «Деловой Союз Оценщиков» (далее Партнерство).</w:t>
      </w:r>
    </w:p>
    <w:p w:rsidR="00CD4B0A" w:rsidRPr="00CD4B0A" w:rsidRDefault="00CD4B0A" w:rsidP="00CD4B0A">
      <w:pPr>
        <w:numPr>
          <w:ilvl w:val="0"/>
          <w:numId w:val="5"/>
        </w:numPr>
        <w:tabs>
          <w:tab w:val="clear" w:pos="786"/>
          <w:tab w:val="num" w:pos="720"/>
        </w:tabs>
        <w:spacing w:after="120" w:line="240" w:lineRule="auto"/>
        <w:ind w:left="714" w:hanging="357"/>
        <w:jc w:val="both"/>
        <w:rPr>
          <w:rStyle w:val="a9"/>
          <w:rFonts w:ascii="Times New Roman" w:eastAsia="Times New Roman" w:hAnsi="Times New Roman"/>
          <w:b w:val="0"/>
          <w:lang w:eastAsia="ru-RU"/>
        </w:rPr>
      </w:pPr>
      <w:r w:rsidRPr="00CD4B0A">
        <w:rPr>
          <w:rStyle w:val="a9"/>
          <w:rFonts w:ascii="Times New Roman" w:eastAsia="Times New Roman" w:hAnsi="Times New Roman"/>
          <w:b w:val="0"/>
          <w:lang w:eastAsia="ru-RU"/>
        </w:rPr>
        <w:t>Продление сроков исполнения предписания об устранении выявленных нарушений в отношении оценщика Игнатьева Е.Г., номер в реестре 0421.</w:t>
      </w:r>
    </w:p>
    <w:p w:rsidR="00CD4B0A" w:rsidRDefault="00CD4B0A" w:rsidP="00CD4B0A">
      <w:pPr>
        <w:pStyle w:val="a4"/>
        <w:rPr>
          <w:rStyle w:val="a9"/>
        </w:rPr>
      </w:pPr>
      <w:r w:rsidRPr="00414E29">
        <w:rPr>
          <w:rStyle w:val="a9"/>
          <w:u w:val="single"/>
        </w:rPr>
        <w:t>По первому вопросу повестки дня:</w:t>
      </w:r>
    </w:p>
    <w:p w:rsidR="00CD4B0A" w:rsidRDefault="00CD4B0A" w:rsidP="00CD4B0A">
      <w:pPr>
        <w:pStyle w:val="a4"/>
        <w:rPr>
          <w:rStyle w:val="a9"/>
          <w:b w:val="0"/>
          <w:bCs w:val="0"/>
        </w:rPr>
      </w:pPr>
      <w:r w:rsidRPr="00414E29">
        <w:rPr>
          <w:rStyle w:val="a9"/>
        </w:rPr>
        <w:t xml:space="preserve">ПОСТАНОВИЛИ: </w:t>
      </w:r>
      <w:r w:rsidRPr="00414E29">
        <w:rPr>
          <w:rStyle w:val="a9"/>
          <w:b w:val="0"/>
          <w:bCs w:val="0"/>
        </w:rPr>
        <w:t xml:space="preserve">Избрать Председателем собрания </w:t>
      </w:r>
      <w:r w:rsidRPr="00414E29">
        <w:t xml:space="preserve">членов Президиума </w:t>
      </w:r>
      <w:r>
        <w:t>Партнерств</w:t>
      </w:r>
      <w:proofErr w:type="gramStart"/>
      <w:r>
        <w:t>а-</w:t>
      </w:r>
      <w:proofErr w:type="gramEnd"/>
      <w:r>
        <w:rPr>
          <w:b/>
          <w:bCs/>
        </w:rPr>
        <w:t xml:space="preserve"> </w:t>
      </w:r>
      <w:r>
        <w:rPr>
          <w:rStyle w:val="a9"/>
          <w:b w:val="0"/>
          <w:bCs w:val="0"/>
        </w:rPr>
        <w:t>Ворончихина Демиана Валерьевича</w:t>
      </w:r>
      <w:r w:rsidRPr="00414E29">
        <w:rPr>
          <w:rStyle w:val="a9"/>
          <w:b w:val="0"/>
          <w:bCs w:val="0"/>
        </w:rPr>
        <w:t xml:space="preserve">; </w:t>
      </w:r>
      <w:r>
        <w:rPr>
          <w:rStyle w:val="a9"/>
          <w:b w:val="0"/>
          <w:bCs w:val="0"/>
        </w:rPr>
        <w:t>н</w:t>
      </w:r>
      <w:r w:rsidRPr="00414E29">
        <w:rPr>
          <w:rStyle w:val="a9"/>
          <w:b w:val="0"/>
          <w:bCs w:val="0"/>
        </w:rPr>
        <w:t>азначить Секретарем</w:t>
      </w:r>
      <w:r>
        <w:rPr>
          <w:rStyle w:val="a9"/>
          <w:b w:val="0"/>
          <w:bCs w:val="0"/>
        </w:rPr>
        <w:t xml:space="preserve"> собрания </w:t>
      </w:r>
      <w:r w:rsidRPr="00414E29">
        <w:rPr>
          <w:rStyle w:val="a9"/>
          <w:b w:val="0"/>
          <w:bCs w:val="0"/>
        </w:rPr>
        <w:t xml:space="preserve"> - </w:t>
      </w:r>
      <w:r>
        <w:rPr>
          <w:rStyle w:val="a9"/>
          <w:b w:val="0"/>
          <w:bCs w:val="0"/>
        </w:rPr>
        <w:t>Шевцову Ирину Анатольевну.</w:t>
      </w:r>
    </w:p>
    <w:p w:rsidR="00CD4B0A" w:rsidRDefault="00CD4B0A" w:rsidP="00CD4B0A">
      <w:pPr>
        <w:pStyle w:val="a4"/>
        <w:rPr>
          <w:rStyle w:val="a9"/>
          <w:u w:val="single"/>
        </w:rPr>
      </w:pPr>
      <w:r w:rsidRPr="00414E29">
        <w:rPr>
          <w:rStyle w:val="a9"/>
          <w:u w:val="single"/>
        </w:rPr>
        <w:t xml:space="preserve">По второму вопросу повестки дня: </w:t>
      </w:r>
    </w:p>
    <w:p w:rsidR="00CD4B0A" w:rsidRPr="00A14B9D" w:rsidRDefault="00CD4B0A" w:rsidP="00CD4B0A">
      <w:pPr>
        <w:pStyle w:val="a4"/>
        <w:jc w:val="both"/>
        <w:rPr>
          <w:rStyle w:val="a9"/>
          <w:b w:val="0"/>
        </w:rPr>
      </w:pPr>
      <w:r w:rsidRPr="00A14B9D">
        <w:rPr>
          <w:rStyle w:val="a9"/>
        </w:rPr>
        <w:t xml:space="preserve">ПОСТАНОВИЛИ: </w:t>
      </w:r>
      <w:r>
        <w:rPr>
          <w:rStyle w:val="a9"/>
          <w:b w:val="0"/>
        </w:rPr>
        <w:t>Продлить срок исполнения предписания  об устранении выявленных нарушений в отношении оценщика Игнатьева Е.Г., номер в реестре 0421, согласно решению Дисциплинарного комитета (Протокол №1</w:t>
      </w:r>
      <w:r w:rsidR="00DB0F49">
        <w:rPr>
          <w:rStyle w:val="a9"/>
          <w:b w:val="0"/>
        </w:rPr>
        <w:t>3</w:t>
      </w:r>
      <w:r>
        <w:rPr>
          <w:rStyle w:val="a9"/>
          <w:b w:val="0"/>
        </w:rPr>
        <w:t>/15 от 2</w:t>
      </w:r>
      <w:r w:rsidR="00DB0F49">
        <w:rPr>
          <w:rStyle w:val="a9"/>
          <w:b w:val="0"/>
        </w:rPr>
        <w:t>1</w:t>
      </w:r>
      <w:r>
        <w:rPr>
          <w:rStyle w:val="a9"/>
          <w:b w:val="0"/>
        </w:rPr>
        <w:t>.0</w:t>
      </w:r>
      <w:r w:rsidR="00DB0F49">
        <w:rPr>
          <w:rStyle w:val="a9"/>
          <w:b w:val="0"/>
        </w:rPr>
        <w:t>4</w:t>
      </w:r>
      <w:bookmarkStart w:id="0" w:name="_GoBack"/>
      <w:bookmarkEnd w:id="0"/>
      <w:r>
        <w:rPr>
          <w:rStyle w:val="a9"/>
          <w:b w:val="0"/>
        </w:rPr>
        <w:t>.2015 г.) на тридцать календарных дней.</w:t>
      </w:r>
    </w:p>
    <w:p w:rsidR="00CD4B0A" w:rsidRDefault="00CD4B0A" w:rsidP="00CD4B0A">
      <w:pPr>
        <w:pStyle w:val="a4"/>
        <w:jc w:val="both"/>
      </w:pPr>
      <w:r>
        <w:t xml:space="preserve">Собрание закрыто: 10 часов 45 </w:t>
      </w:r>
      <w:r w:rsidRPr="001D7C24">
        <w:t xml:space="preserve">минут </w:t>
      </w:r>
      <w:r w:rsidR="00DB0F49">
        <w:t>19</w:t>
      </w:r>
      <w:r w:rsidRPr="001D7C24">
        <w:t xml:space="preserve"> </w:t>
      </w:r>
      <w:r w:rsidR="00DB0F49">
        <w:t>мая</w:t>
      </w:r>
      <w:r w:rsidRPr="001D7C24">
        <w:t xml:space="preserve"> 2015 г.</w:t>
      </w:r>
    </w:p>
    <w:p w:rsidR="00CD4B0A" w:rsidRPr="000E3223" w:rsidRDefault="00CD4B0A" w:rsidP="00CD4B0A">
      <w:pPr>
        <w:pStyle w:val="a4"/>
        <w:jc w:val="both"/>
      </w:pPr>
      <w:r w:rsidRPr="00414E29">
        <w:t xml:space="preserve">Окончательная редакция протокола изготовлена </w:t>
      </w:r>
      <w:r w:rsidR="00DB0F49">
        <w:t>19</w:t>
      </w:r>
      <w:r w:rsidRPr="00D740FD">
        <w:t xml:space="preserve"> </w:t>
      </w:r>
      <w:r w:rsidR="00DB0F49">
        <w:t>мая</w:t>
      </w:r>
      <w:r w:rsidRPr="00D740FD">
        <w:t xml:space="preserve"> 2015 г.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CD4B0A" w:rsidRPr="00CD4B0A" w:rsidTr="00CD4B0A">
        <w:tc>
          <w:tcPr>
            <w:tcW w:w="2768" w:type="dxa"/>
          </w:tcPr>
          <w:p w:rsidR="00CD4B0A" w:rsidRPr="00CD4B0A" w:rsidRDefault="00CD4B0A" w:rsidP="008857AF">
            <w:pPr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4B0A"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CD4B0A" w:rsidRPr="00CD4B0A" w:rsidRDefault="00CD4B0A" w:rsidP="008857AF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CD4B0A" w:rsidRPr="00CD4B0A" w:rsidRDefault="00CD4B0A" w:rsidP="008857AF">
            <w:pPr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CD4B0A" w:rsidRPr="00CD4B0A" w:rsidRDefault="00CD4B0A" w:rsidP="008857AF">
            <w:pPr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4B0A"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CD4B0A" w:rsidRPr="00CD4B0A" w:rsidRDefault="00CD4B0A" w:rsidP="008857AF">
            <w:pPr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D4B0A" w:rsidRPr="00CD4B0A" w:rsidTr="00CD4B0A">
        <w:tc>
          <w:tcPr>
            <w:tcW w:w="2768" w:type="dxa"/>
          </w:tcPr>
          <w:p w:rsidR="00CD4B0A" w:rsidRPr="00CD4B0A" w:rsidRDefault="00CD4B0A" w:rsidP="008857AF">
            <w:pPr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4B0A"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CD4B0A" w:rsidRPr="00CD4B0A" w:rsidRDefault="00CD4B0A" w:rsidP="008857AF">
            <w:pPr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CD4B0A" w:rsidRPr="00CD4B0A" w:rsidRDefault="00CD4B0A" w:rsidP="008857AF">
            <w:pPr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4B0A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CD4B0A" w:rsidRPr="00414E29" w:rsidRDefault="00CD4B0A" w:rsidP="00CD4B0A">
      <w:pPr>
        <w:jc w:val="both"/>
      </w:pPr>
    </w:p>
    <w:sectPr w:rsidR="00CD4B0A" w:rsidRPr="00414E29" w:rsidSect="00A606E7">
      <w:foot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71" w:rsidRDefault="00231671" w:rsidP="00231671">
      <w:pPr>
        <w:spacing w:after="0" w:line="240" w:lineRule="auto"/>
      </w:pPr>
      <w:r>
        <w:separator/>
      </w:r>
    </w:p>
  </w:endnote>
  <w:endnote w:type="continuationSeparator" w:id="0">
    <w:p w:rsidR="00231671" w:rsidRDefault="00231671" w:rsidP="0023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195511985"/>
      <w:docPartObj>
        <w:docPartGallery w:val="Page Numbers (Bottom of Page)"/>
        <w:docPartUnique/>
      </w:docPartObj>
    </w:sdtPr>
    <w:sdtEndPr/>
    <w:sdtContent>
      <w:p w:rsidR="00231671" w:rsidRPr="00231671" w:rsidRDefault="00231671" w:rsidP="00231671">
        <w:pPr>
          <w:pStyle w:val="a7"/>
          <w:jc w:val="right"/>
          <w:rPr>
            <w:rFonts w:ascii="Times New Roman" w:hAnsi="Times New Roman"/>
            <w:sz w:val="20"/>
            <w:szCs w:val="20"/>
          </w:rPr>
        </w:pPr>
        <w:r w:rsidRPr="00231671">
          <w:rPr>
            <w:rFonts w:ascii="Times New Roman" w:hAnsi="Times New Roman"/>
            <w:sz w:val="20"/>
            <w:szCs w:val="20"/>
          </w:rPr>
          <w:fldChar w:fldCharType="begin"/>
        </w:r>
        <w:r w:rsidRPr="0023167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1671">
          <w:rPr>
            <w:rFonts w:ascii="Times New Roman" w:hAnsi="Times New Roman"/>
            <w:sz w:val="20"/>
            <w:szCs w:val="20"/>
          </w:rPr>
          <w:fldChar w:fldCharType="separate"/>
        </w:r>
        <w:r w:rsidR="00DB0F49">
          <w:rPr>
            <w:rFonts w:ascii="Times New Roman" w:hAnsi="Times New Roman"/>
            <w:noProof/>
            <w:sz w:val="20"/>
            <w:szCs w:val="20"/>
          </w:rPr>
          <w:t>1</w:t>
        </w:r>
        <w:r w:rsidRPr="0023167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71" w:rsidRDefault="00231671" w:rsidP="00231671">
      <w:pPr>
        <w:spacing w:after="0" w:line="240" w:lineRule="auto"/>
      </w:pPr>
      <w:r>
        <w:separator/>
      </w:r>
    </w:p>
  </w:footnote>
  <w:footnote w:type="continuationSeparator" w:id="0">
    <w:p w:rsidR="00231671" w:rsidRDefault="00231671" w:rsidP="0023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D0C08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DA"/>
    <w:rsid w:val="00013890"/>
    <w:rsid w:val="00231671"/>
    <w:rsid w:val="0028693D"/>
    <w:rsid w:val="00304ADD"/>
    <w:rsid w:val="004561AD"/>
    <w:rsid w:val="004957D1"/>
    <w:rsid w:val="004B5487"/>
    <w:rsid w:val="00560BA9"/>
    <w:rsid w:val="005A78FE"/>
    <w:rsid w:val="007257E8"/>
    <w:rsid w:val="00825B44"/>
    <w:rsid w:val="009551DA"/>
    <w:rsid w:val="009A7C63"/>
    <w:rsid w:val="009C1DC2"/>
    <w:rsid w:val="009D5011"/>
    <w:rsid w:val="009D79D6"/>
    <w:rsid w:val="00A606E7"/>
    <w:rsid w:val="00BA463F"/>
    <w:rsid w:val="00CD4B0A"/>
    <w:rsid w:val="00D05F8B"/>
    <w:rsid w:val="00D17940"/>
    <w:rsid w:val="00D51C07"/>
    <w:rsid w:val="00DB0F49"/>
    <w:rsid w:val="00F3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8B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8B"/>
    <w:pPr>
      <w:ind w:left="720"/>
      <w:contextualSpacing/>
    </w:pPr>
  </w:style>
  <w:style w:type="paragraph" w:styleId="a4">
    <w:name w:val="Normal (Web)"/>
    <w:basedOn w:val="a"/>
    <w:rsid w:val="00D05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671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671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A606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8B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8B"/>
    <w:pPr>
      <w:ind w:left="720"/>
      <w:contextualSpacing/>
    </w:pPr>
  </w:style>
  <w:style w:type="paragraph" w:styleId="a4">
    <w:name w:val="Normal (Web)"/>
    <w:basedOn w:val="a"/>
    <w:rsid w:val="00D05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671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671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A606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2015-04-22T15:38:00Z</cp:lastPrinted>
  <dcterms:created xsi:type="dcterms:W3CDTF">2015-01-16T11:02:00Z</dcterms:created>
  <dcterms:modified xsi:type="dcterms:W3CDTF">2015-05-19T12:33:00Z</dcterms:modified>
</cp:coreProperties>
</file>