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BC" w:rsidRPr="008942BC" w:rsidRDefault="008942BC" w:rsidP="008942BC">
      <w:pPr>
        <w:pStyle w:val="a3"/>
        <w:shd w:val="clear" w:color="auto" w:fill="FFFFFF"/>
        <w:spacing w:before="0" w:beforeAutospacing="0" w:after="0" w:afterAutospacing="0"/>
        <w:jc w:val="center"/>
        <w:rPr>
          <w:rFonts w:ascii="Tahoma" w:hAnsi="Tahoma" w:cs="Tahoma"/>
          <w:color w:val="000000"/>
          <w:sz w:val="20"/>
          <w:szCs w:val="17"/>
        </w:rPr>
      </w:pPr>
      <w:bookmarkStart w:id="0" w:name="_GoBack"/>
      <w:bookmarkEnd w:id="0"/>
      <w:r w:rsidRPr="008942BC">
        <w:rPr>
          <w:rStyle w:val="a4"/>
          <w:rFonts w:ascii="Tahoma" w:hAnsi="Tahoma" w:cs="Tahoma"/>
          <w:color w:val="000000"/>
          <w:sz w:val="20"/>
          <w:szCs w:val="17"/>
        </w:rPr>
        <w:t>МИНИСТЕРСТВО ЭКОНОМИЧЕСКОГО РАЗВИТИЯ РОССИЙСКОЙ ФЕДЕРАЦИИ</w:t>
      </w:r>
    </w:p>
    <w:p w:rsidR="008942BC" w:rsidRPr="008942BC" w:rsidRDefault="008942BC" w:rsidP="008942BC">
      <w:pPr>
        <w:pStyle w:val="a3"/>
        <w:shd w:val="clear" w:color="auto" w:fill="FFFFFF"/>
        <w:spacing w:before="0" w:beforeAutospacing="0" w:after="0" w:afterAutospacing="0"/>
        <w:jc w:val="center"/>
        <w:rPr>
          <w:rFonts w:ascii="Tahoma" w:hAnsi="Tahoma" w:cs="Tahoma"/>
          <w:color w:val="000000"/>
          <w:sz w:val="20"/>
          <w:szCs w:val="17"/>
        </w:rPr>
      </w:pPr>
      <w:r w:rsidRPr="008942BC">
        <w:rPr>
          <w:rStyle w:val="a4"/>
          <w:rFonts w:ascii="Tahoma" w:hAnsi="Tahoma" w:cs="Tahoma"/>
          <w:color w:val="000000"/>
          <w:sz w:val="20"/>
          <w:szCs w:val="17"/>
        </w:rPr>
        <w:t>ПРИКАЗ</w:t>
      </w:r>
      <w:r w:rsidRPr="008942BC">
        <w:rPr>
          <w:rFonts w:ascii="Tahoma" w:hAnsi="Tahoma" w:cs="Tahoma"/>
          <w:b/>
          <w:bCs/>
          <w:color w:val="000000"/>
          <w:sz w:val="20"/>
          <w:szCs w:val="17"/>
        </w:rPr>
        <w:br/>
      </w:r>
      <w:r w:rsidRPr="008942BC">
        <w:rPr>
          <w:rStyle w:val="a4"/>
          <w:rFonts w:ascii="Tahoma" w:hAnsi="Tahoma" w:cs="Tahoma"/>
          <w:color w:val="000000"/>
          <w:sz w:val="20"/>
          <w:szCs w:val="17"/>
        </w:rPr>
        <w:t>от 4 июля 2011 г. N 328</w:t>
      </w:r>
    </w:p>
    <w:p w:rsidR="008942BC" w:rsidRPr="008942BC" w:rsidRDefault="008942BC" w:rsidP="008942BC">
      <w:pPr>
        <w:pStyle w:val="a3"/>
        <w:shd w:val="clear" w:color="auto" w:fill="FFFFFF"/>
        <w:spacing w:before="0" w:beforeAutospacing="0" w:after="0" w:afterAutospacing="0"/>
        <w:jc w:val="center"/>
        <w:rPr>
          <w:rFonts w:ascii="Tahoma" w:hAnsi="Tahoma" w:cs="Tahoma"/>
          <w:color w:val="000000"/>
          <w:sz w:val="20"/>
          <w:szCs w:val="17"/>
        </w:rPr>
      </w:pPr>
      <w:r w:rsidRPr="008942BC">
        <w:rPr>
          <w:rStyle w:val="a4"/>
          <w:rFonts w:ascii="Tahoma" w:hAnsi="Tahoma" w:cs="Tahoma"/>
          <w:color w:val="000000"/>
          <w:sz w:val="20"/>
          <w:szCs w:val="17"/>
        </w:rPr>
        <w:t>ОБ УТВЕРЖДЕНИИ ФЕДЕРАЛЬНОГО СТАНДАРТА ОЦЕНКИ</w:t>
      </w:r>
      <w:r w:rsidRPr="008942BC">
        <w:rPr>
          <w:rFonts w:ascii="Tahoma" w:hAnsi="Tahoma" w:cs="Tahoma"/>
          <w:b/>
          <w:bCs/>
          <w:color w:val="000000"/>
          <w:sz w:val="20"/>
          <w:szCs w:val="17"/>
        </w:rPr>
        <w:br/>
      </w:r>
      <w:r w:rsidRPr="008942BC">
        <w:rPr>
          <w:rStyle w:val="a4"/>
          <w:rFonts w:ascii="Tahoma" w:hAnsi="Tahoma" w:cs="Tahoma"/>
          <w:color w:val="000000"/>
          <w:sz w:val="20"/>
          <w:szCs w:val="17"/>
        </w:rPr>
        <w:t>"ВИДЫ ЭКСПЕРТИЗЫ, ПОРЯДОК ЕЕ ПРОВЕДЕНИЯ, ТРЕБОВАНИЯ</w:t>
      </w:r>
      <w:r w:rsidRPr="008942BC">
        <w:rPr>
          <w:rFonts w:ascii="Tahoma" w:hAnsi="Tahoma" w:cs="Tahoma"/>
          <w:b/>
          <w:bCs/>
          <w:color w:val="000000"/>
          <w:sz w:val="20"/>
          <w:szCs w:val="17"/>
        </w:rPr>
        <w:br/>
      </w:r>
      <w:r w:rsidRPr="008942BC">
        <w:rPr>
          <w:rStyle w:val="a4"/>
          <w:rFonts w:ascii="Tahoma" w:hAnsi="Tahoma" w:cs="Tahoma"/>
          <w:color w:val="000000"/>
          <w:sz w:val="20"/>
          <w:szCs w:val="17"/>
        </w:rPr>
        <w:t>К ЭКСПЕРТНОМУ ЗАКЛЮЧЕНИЮ И ПОРЯДКУ</w:t>
      </w:r>
      <w:r w:rsidRPr="008942BC">
        <w:rPr>
          <w:rFonts w:ascii="Tahoma" w:hAnsi="Tahoma" w:cs="Tahoma"/>
          <w:b/>
          <w:bCs/>
          <w:color w:val="000000"/>
          <w:sz w:val="20"/>
          <w:szCs w:val="17"/>
        </w:rPr>
        <w:br/>
      </w:r>
      <w:r w:rsidRPr="008942BC">
        <w:rPr>
          <w:rStyle w:val="a4"/>
          <w:rFonts w:ascii="Tahoma" w:hAnsi="Tahoma" w:cs="Tahoma"/>
          <w:color w:val="000000"/>
          <w:sz w:val="20"/>
          <w:szCs w:val="17"/>
        </w:rPr>
        <w:t>ЕГО УТВЕРЖДЕНИЯ (ФСО N 5)"</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В соответствии со статьями 17.1 и 20 Федерального закона от 29 июля 1998 г. N 135-ФЗ "Об оценочной деятельности в Российской Федерации" (Собрание законодательства Российской Федерации, 1998, N 31, ст. 3813; 2006, N 31, ст. 3456; 2011, N 1, ст. 43) приказываю:</w:t>
      </w:r>
      <w:r w:rsidRPr="008942BC">
        <w:rPr>
          <w:rFonts w:ascii="Tahoma" w:hAnsi="Tahoma" w:cs="Tahoma"/>
          <w:color w:val="000000"/>
          <w:sz w:val="20"/>
          <w:szCs w:val="17"/>
        </w:rPr>
        <w:br/>
        <w:t>Утвердить представленный Национальным советом по оценочной деятельности федеральный стандарт оценки "Виды экспертизы, порядок ее проведения, требования к экспертному заключению и порядку его утверждения (ФСО N 5)".</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jc w:val="right"/>
        <w:rPr>
          <w:rFonts w:ascii="Tahoma" w:hAnsi="Tahoma" w:cs="Tahoma"/>
          <w:color w:val="000000"/>
          <w:sz w:val="20"/>
          <w:szCs w:val="17"/>
        </w:rPr>
      </w:pPr>
      <w:r w:rsidRPr="008942BC">
        <w:rPr>
          <w:rFonts w:ascii="Tahoma" w:hAnsi="Tahoma" w:cs="Tahoma"/>
          <w:color w:val="000000"/>
          <w:sz w:val="20"/>
          <w:szCs w:val="17"/>
        </w:rPr>
        <w:t>Министр</w:t>
      </w:r>
      <w:r w:rsidRPr="008942BC">
        <w:rPr>
          <w:rFonts w:ascii="Tahoma" w:hAnsi="Tahoma" w:cs="Tahoma"/>
          <w:color w:val="000000"/>
          <w:sz w:val="20"/>
          <w:szCs w:val="17"/>
        </w:rPr>
        <w:br/>
        <w:t>Э.С.НАБИУЛЛИНА</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jc w:val="right"/>
        <w:rPr>
          <w:rFonts w:ascii="Tahoma" w:hAnsi="Tahoma" w:cs="Tahoma"/>
          <w:color w:val="000000"/>
          <w:sz w:val="20"/>
          <w:szCs w:val="17"/>
        </w:rPr>
      </w:pPr>
      <w:r w:rsidRPr="008942BC">
        <w:rPr>
          <w:rFonts w:ascii="Tahoma" w:hAnsi="Tahoma" w:cs="Tahoma"/>
          <w:color w:val="000000"/>
          <w:sz w:val="20"/>
          <w:szCs w:val="17"/>
        </w:rPr>
        <w:t>Утвержден</w:t>
      </w:r>
      <w:r w:rsidRPr="008942BC">
        <w:rPr>
          <w:rFonts w:ascii="Tahoma" w:hAnsi="Tahoma" w:cs="Tahoma"/>
          <w:color w:val="000000"/>
          <w:sz w:val="20"/>
          <w:szCs w:val="17"/>
        </w:rPr>
        <w:br/>
        <w:t>Приказом Минэкономразвития России</w:t>
      </w:r>
      <w:r w:rsidRPr="008942BC">
        <w:rPr>
          <w:rFonts w:ascii="Tahoma" w:hAnsi="Tahoma" w:cs="Tahoma"/>
          <w:color w:val="000000"/>
          <w:sz w:val="20"/>
          <w:szCs w:val="17"/>
        </w:rPr>
        <w:br/>
        <w:t>от 4 июля 2011 г. N 328</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jc w:val="center"/>
        <w:rPr>
          <w:rFonts w:ascii="Tahoma" w:hAnsi="Tahoma" w:cs="Tahoma"/>
          <w:color w:val="000000"/>
          <w:sz w:val="20"/>
          <w:szCs w:val="17"/>
        </w:rPr>
      </w:pPr>
      <w:r w:rsidRPr="008942BC">
        <w:rPr>
          <w:rStyle w:val="a4"/>
          <w:rFonts w:ascii="Tahoma" w:hAnsi="Tahoma" w:cs="Tahoma"/>
          <w:color w:val="000000"/>
          <w:sz w:val="20"/>
          <w:szCs w:val="17"/>
        </w:rPr>
        <w:t>ФЕДЕРАЛЬНЫЙ СТАНДАРТ ОЦЕНКИ</w:t>
      </w:r>
      <w:r w:rsidRPr="008942BC">
        <w:rPr>
          <w:rFonts w:ascii="Tahoma" w:hAnsi="Tahoma" w:cs="Tahoma"/>
          <w:b/>
          <w:bCs/>
          <w:color w:val="000000"/>
          <w:sz w:val="20"/>
          <w:szCs w:val="17"/>
        </w:rPr>
        <w:br/>
      </w:r>
      <w:r w:rsidRPr="008942BC">
        <w:rPr>
          <w:rStyle w:val="a4"/>
          <w:rFonts w:ascii="Tahoma" w:hAnsi="Tahoma" w:cs="Tahoma"/>
          <w:color w:val="000000"/>
          <w:sz w:val="20"/>
          <w:szCs w:val="17"/>
        </w:rPr>
        <w:t>"ВИДЫ ЭКСПЕРТИЗЫ, ПОРЯДОК ЕЕ ПРОВЕДЕНИЯ,</w:t>
      </w:r>
      <w:r w:rsidRPr="008942BC">
        <w:rPr>
          <w:rFonts w:ascii="Tahoma" w:hAnsi="Tahoma" w:cs="Tahoma"/>
          <w:b/>
          <w:bCs/>
          <w:color w:val="000000"/>
          <w:sz w:val="20"/>
          <w:szCs w:val="17"/>
        </w:rPr>
        <w:br/>
      </w:r>
      <w:r w:rsidRPr="008942BC">
        <w:rPr>
          <w:rStyle w:val="a4"/>
          <w:rFonts w:ascii="Tahoma" w:hAnsi="Tahoma" w:cs="Tahoma"/>
          <w:color w:val="000000"/>
          <w:sz w:val="20"/>
          <w:szCs w:val="17"/>
        </w:rPr>
        <w:t>ТРЕБОВАНИЯ К ЭКСПЕРТНОМУ ЗАКЛЮЧЕНИЮ И ПОРЯДКУ</w:t>
      </w:r>
      <w:r w:rsidRPr="008942BC">
        <w:rPr>
          <w:rFonts w:ascii="Tahoma" w:hAnsi="Tahoma" w:cs="Tahoma"/>
          <w:b/>
          <w:bCs/>
          <w:color w:val="000000"/>
          <w:sz w:val="20"/>
          <w:szCs w:val="17"/>
        </w:rPr>
        <w:br/>
      </w:r>
      <w:r w:rsidRPr="008942BC">
        <w:rPr>
          <w:rStyle w:val="a4"/>
          <w:rFonts w:ascii="Tahoma" w:hAnsi="Tahoma" w:cs="Tahoma"/>
          <w:color w:val="000000"/>
          <w:sz w:val="20"/>
          <w:szCs w:val="17"/>
        </w:rPr>
        <w:t>ЕГО УТВЕРЖДЕНИЯ (ФСО N 5)"</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Style w:val="a4"/>
          <w:rFonts w:ascii="Tahoma" w:hAnsi="Tahoma" w:cs="Tahoma"/>
          <w:color w:val="000000"/>
          <w:sz w:val="20"/>
          <w:szCs w:val="17"/>
        </w:rPr>
        <w:t>I. Общие положения</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1. Настоящий федеральный стандарт оценки разработан с учетом международных стандартов оценки, на основе Федерального закона от 29 июля 1998 г. N 135-ФЗ "Об оценочной деятельности в Российской Федерации" (Собрание законодательства Российской Федерации, 1998, N 31, ст. 3813; 2002, N 12, ст. 1093, N 46, ст. 4537; 2003, N 2, ст. 167; 2004, N 35, ст. 3607; 2006, N 2, ст. 172, N 31, ст. 3456; 2007, N 29, ст. 3482, N 31, ст. 4016; 2009, N 52, ст. 6450; 2010, N 30, ст. 3998; 2011, N 1, ст. 43) (далее - Федеральный закон) и содержит требования к экспертизе отчетов об оценке.</w:t>
      </w:r>
      <w:r w:rsidRPr="008942BC">
        <w:rPr>
          <w:rFonts w:ascii="Tahoma" w:hAnsi="Tahoma" w:cs="Tahoma"/>
          <w:color w:val="000000"/>
          <w:sz w:val="20"/>
          <w:szCs w:val="17"/>
        </w:rPr>
        <w:br/>
        <w:t>2. Настоящий федеральный стандарт оценки устанавливает виды экспертизы отчета об оценке, порядок ее проведения, требования к экспертному заключению и порядку его утверждения.</w:t>
      </w:r>
      <w:r w:rsidRPr="008942BC">
        <w:rPr>
          <w:rFonts w:ascii="Tahoma" w:hAnsi="Tahoma" w:cs="Tahoma"/>
          <w:color w:val="000000"/>
          <w:sz w:val="20"/>
          <w:szCs w:val="17"/>
        </w:rPr>
        <w:br/>
        <w:t>3. Настоящий федеральный стандарт оценки является обязательным к применению при осуществлении экспертизы отчетов об оценке.</w:t>
      </w:r>
      <w:r w:rsidRPr="008942BC">
        <w:rPr>
          <w:rFonts w:ascii="Tahoma" w:hAnsi="Tahoma" w:cs="Tahoma"/>
          <w:color w:val="000000"/>
          <w:sz w:val="20"/>
          <w:szCs w:val="17"/>
        </w:rPr>
        <w:br/>
        <w:t>4. Под экспертизой отчета об оценке понимаются действия эксперта или экспертов саморегулируемой организации оценщиков в целях проверки отчета, подписанного оценщиком (оценщиками), являющимся (являющимися) членами данной саморегулируемой организации, в соответствии с видом экспертизы.</w:t>
      </w:r>
      <w:r w:rsidRPr="008942BC">
        <w:rPr>
          <w:rFonts w:ascii="Tahoma" w:hAnsi="Tahoma" w:cs="Tahoma"/>
          <w:color w:val="000000"/>
          <w:sz w:val="20"/>
          <w:szCs w:val="17"/>
        </w:rPr>
        <w:br/>
        <w:t>В ходе проведения экспертизы отчета об оценке проводится исследование работы, выполненной оценщиком (оценщиками). При проведении экспертизы отчета об оценке экспертом (экспертами) не проводится повторная оценка.</w:t>
      </w:r>
      <w:r w:rsidRPr="008942BC">
        <w:rPr>
          <w:rFonts w:ascii="Tahoma" w:hAnsi="Tahoma" w:cs="Tahoma"/>
          <w:color w:val="000000"/>
          <w:sz w:val="20"/>
          <w:szCs w:val="17"/>
        </w:rPr>
        <w:br/>
        <w:t>Экспертиза отчета об оценке проводится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экспертизу отчета об оценке.</w:t>
      </w:r>
      <w:r w:rsidRPr="008942BC">
        <w:rPr>
          <w:rFonts w:ascii="Tahoma" w:hAnsi="Tahoma" w:cs="Tahoma"/>
          <w:color w:val="000000"/>
          <w:sz w:val="20"/>
          <w:szCs w:val="17"/>
        </w:rPr>
        <w:br/>
        <w:t xml:space="preserve">Действия (бездействие) эксперта (экспертов), а также результаты экспертизы могут быть обжалованы оценщиком, подписавшим соответствующий отчет об оценке, в саморегулируемой организации оценщиков в порядке, установленном внутренними документами такой саморегулируемой организации, устанавливающими сроки рассмотрения жалобы на действия (бездействие) эксперта и (или) результаты экспертизы, порядок направления такой жалобы, </w:t>
      </w:r>
      <w:r w:rsidRPr="008942BC">
        <w:rPr>
          <w:rFonts w:ascii="Tahoma" w:hAnsi="Tahoma" w:cs="Tahoma"/>
          <w:color w:val="000000"/>
          <w:sz w:val="20"/>
          <w:szCs w:val="17"/>
        </w:rPr>
        <w:lastRenderedPageBreak/>
        <w:t>рассмотрения, принятия решения и уведомления заинтересованных лиц о результатах ее рассмотрения.</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Style w:val="a4"/>
          <w:rFonts w:ascii="Tahoma" w:hAnsi="Tahoma" w:cs="Tahoma"/>
          <w:color w:val="000000"/>
          <w:sz w:val="20"/>
          <w:szCs w:val="17"/>
        </w:rPr>
        <w:t>II. Виды экспертизы отчета об оценке</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5. Настоящим федеральным стандартом оценки устанавливаются следующие виды экспертизы отчетов об оценке:</w:t>
      </w:r>
      <w:r w:rsidRPr="008942BC">
        <w:rPr>
          <w:rFonts w:ascii="Tahoma" w:hAnsi="Tahoma" w:cs="Tahoma"/>
          <w:color w:val="000000"/>
          <w:sz w:val="20"/>
          <w:szCs w:val="17"/>
        </w:rPr>
        <w:br/>
        <w:t>экспертиза на соответствие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стандартов и правил оценочной деятельности (далее - нормативно-методическая экспертиза);</w:t>
      </w:r>
      <w:r w:rsidRPr="008942BC">
        <w:rPr>
          <w:rFonts w:ascii="Tahoma" w:hAnsi="Tahoma" w:cs="Tahoma"/>
          <w:color w:val="000000"/>
          <w:sz w:val="20"/>
          <w:szCs w:val="17"/>
        </w:rPr>
        <w:br/>
        <w:t>экспертиза на подтверждение стоимости объекта оценки, определенной оценщиком в отчете об оценке, включающая также проверку отчета об оценке на соответствие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стандартов и правил оценочной деятельности.</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Style w:val="a4"/>
          <w:rFonts w:ascii="Tahoma" w:hAnsi="Tahoma" w:cs="Tahoma"/>
          <w:color w:val="000000"/>
          <w:sz w:val="20"/>
          <w:szCs w:val="17"/>
        </w:rPr>
        <w:t>III. Порядок проведения экспертизы</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6. Экспертиза отчета об оценке проводится в случаях, установленных законодательством Российской Федерации. Иные случаи и основания проведения экспертизы устанавливаются внутренними документами саморегулируемой организации оценщиков.</w:t>
      </w:r>
      <w:r w:rsidRPr="008942BC">
        <w:rPr>
          <w:rFonts w:ascii="Tahoma" w:hAnsi="Tahoma" w:cs="Tahoma"/>
          <w:color w:val="000000"/>
          <w:sz w:val="20"/>
          <w:szCs w:val="17"/>
        </w:rPr>
        <w:br/>
        <w:t>В случае, если экспертиза отчета об оценке проводится на основании договора на проведение экспертизы отчета об оценке, размер оплаты за проведение экспертизы отчета об оценке определяется договором и не может зависеть от вывода, содержащегося в положительном (отрицательном) экспертном заключении, подготовленном экспертом (экспертами) саморегулируемой организации оценщиков по результатам проведения экспертизы (далее - экспертное заключение).</w:t>
      </w:r>
      <w:r w:rsidRPr="008942BC">
        <w:rPr>
          <w:rFonts w:ascii="Tahoma" w:hAnsi="Tahoma" w:cs="Tahoma"/>
          <w:color w:val="000000"/>
          <w:sz w:val="20"/>
          <w:szCs w:val="17"/>
        </w:rPr>
        <w:br/>
        <w:t>7. Экспертиза отчета об оценке проводится в сроки, установленные законодательством Российской Федерации, внутренними документами саморегулируемой организации оценщиков (если иные сроки не предусмотрены договором на проведение экспертизы) или договором на проведение экспертизы.</w:t>
      </w:r>
      <w:r w:rsidRPr="008942BC">
        <w:rPr>
          <w:rFonts w:ascii="Tahoma" w:hAnsi="Tahoma" w:cs="Tahoma"/>
          <w:color w:val="000000"/>
          <w:sz w:val="20"/>
          <w:szCs w:val="17"/>
        </w:rPr>
        <w:br/>
        <w:t>8. Выбор эксперта (экспертов) саморегулируемой организации оценщиков, осуществляющего (осуществляющих) экспертизу отчета об оценке, проводится в порядке, установленном внутренними документами саморегулируемой организации оценщиков, содержащими критерии выбора и процедуру назначения эксперта (экспертов) саморегулируемой организации оценщиков, основания и порядок отказа эксперта (экспертов) саморегулируемой организации оценщиков от участия в проведении экспертизы отчета об оценке.</w:t>
      </w:r>
      <w:r w:rsidRPr="008942BC">
        <w:rPr>
          <w:rFonts w:ascii="Tahoma" w:hAnsi="Tahoma" w:cs="Tahoma"/>
          <w:color w:val="000000"/>
          <w:sz w:val="20"/>
          <w:szCs w:val="17"/>
        </w:rPr>
        <w:br/>
        <w:t>9. Экспертиза отчета об оценке не может проводиться экспертом, подписавшим отчет об оценке, в отношении которого проводится экспертиза, либо являющимся учредителем, собственником, акционером, должностным лицом или работником юридического лица - заказчика экспертизы, собственника объекта оценки.</w:t>
      </w:r>
      <w:r w:rsidRPr="008942BC">
        <w:rPr>
          <w:rFonts w:ascii="Tahoma" w:hAnsi="Tahoma" w:cs="Tahoma"/>
          <w:color w:val="000000"/>
          <w:sz w:val="20"/>
          <w:szCs w:val="17"/>
        </w:rPr>
        <w:br/>
        <w:t>Экспертиза отчета об оценке также не может проводиться экспертом в случае, если эксперт имеет имущественный интерес в объекте оценки, в отношении отчета об оценке которого проводится экспертиза, либо если эксперт состоит с учредителем, собственником, должностным лицом юридического лица - заказчика экспертизы, физическим лицом - заказчиком экспертизы или лицом, подписавшим соответствующий отчет об оценке, в близком родстве или свойстве, а также если юридическое лицо - заказчик экспертизы является кредитором или страховщиком эксперта.</w:t>
      </w:r>
      <w:r w:rsidRPr="008942BC">
        <w:rPr>
          <w:rFonts w:ascii="Tahoma" w:hAnsi="Tahoma" w:cs="Tahoma"/>
          <w:color w:val="000000"/>
          <w:sz w:val="20"/>
          <w:szCs w:val="17"/>
        </w:rPr>
        <w:br/>
        <w:t>10. Эксперт обязан уведомлять саморегулируемую организацию оценщиков о фактах оказания на него воздействия со стороны любых лиц в целях влияния на вывод (выводы), содержащийся (содержащиеся) в экспертном заключении.</w:t>
      </w:r>
      <w:r w:rsidRPr="008942BC">
        <w:rPr>
          <w:rFonts w:ascii="Tahoma" w:hAnsi="Tahoma" w:cs="Tahoma"/>
          <w:color w:val="000000"/>
          <w:sz w:val="20"/>
          <w:szCs w:val="17"/>
        </w:rPr>
        <w:br/>
        <w:t>11. Для проведения экспертизы отчет об оценке или заверенная в установленном саморегулируемой организацией оценщиков порядке его копия предоставляется в саморегулируемую организацию оценщиков, членом или членами которой является (являются) оценщик (оценщики), подписавший (подписавшие) отчет об оценке в порядке и в сроки, установленные внутренними документами такой саморегулируемой организации оценщиков, если иное не предусмотрено законодательством Российской Федерации.</w:t>
      </w:r>
      <w:r w:rsidRPr="008942BC">
        <w:rPr>
          <w:rFonts w:ascii="Tahoma" w:hAnsi="Tahoma" w:cs="Tahoma"/>
          <w:color w:val="000000"/>
          <w:sz w:val="20"/>
          <w:szCs w:val="17"/>
        </w:rPr>
        <w:br/>
        <w:t xml:space="preserve">12. В зависимости от вида проводимой экспертизы саморегулируемой организацией оценщиков </w:t>
      </w:r>
      <w:r w:rsidRPr="008942BC">
        <w:rPr>
          <w:rFonts w:ascii="Tahoma" w:hAnsi="Tahoma" w:cs="Tahoma"/>
          <w:color w:val="000000"/>
          <w:sz w:val="20"/>
          <w:szCs w:val="17"/>
        </w:rPr>
        <w:lastRenderedPageBreak/>
        <w:t>устанавливаются допущения и ограничительные условия, с учетом которых проводится экспертиза отчета об оценке, не противоречащие Федеральному закону, федеральным стандартам оценки и иным актам в области оценочной деятельности.</w:t>
      </w:r>
      <w:r w:rsidRPr="008942BC">
        <w:rPr>
          <w:rFonts w:ascii="Tahoma" w:hAnsi="Tahoma" w:cs="Tahoma"/>
          <w:color w:val="000000"/>
          <w:sz w:val="20"/>
          <w:szCs w:val="17"/>
        </w:rPr>
        <w:br/>
        <w:t>13. Для целей проведения экспертизы необходимая для проведения экспертизы, но отсутствующая в отчете об оценке информация, на которую ссылается оценщик в отчете об оценке, представляется оценщиком по запросу эксперта. Эксперт направляет запрос, а оценщик направляет соответствующую информацию в порядке, установленном внутренними документами саморегулируемой организации оценщиков, членом которой является оценщик, подписавший отчет об оценке, содержащими требования к:</w:t>
      </w:r>
      <w:r w:rsidRPr="008942BC">
        <w:rPr>
          <w:rFonts w:ascii="Tahoma" w:hAnsi="Tahoma" w:cs="Tahoma"/>
          <w:color w:val="000000"/>
          <w:sz w:val="20"/>
          <w:szCs w:val="17"/>
        </w:rPr>
        <w:br/>
        <w:t>содержанию запроса и срокам его направления;</w:t>
      </w:r>
      <w:r w:rsidRPr="008942BC">
        <w:rPr>
          <w:rFonts w:ascii="Tahoma" w:hAnsi="Tahoma" w:cs="Tahoma"/>
          <w:color w:val="000000"/>
          <w:sz w:val="20"/>
          <w:szCs w:val="17"/>
        </w:rPr>
        <w:br/>
        <w:t>обоснованию необходимости представления информации;</w:t>
      </w:r>
      <w:r w:rsidRPr="008942BC">
        <w:rPr>
          <w:rFonts w:ascii="Tahoma" w:hAnsi="Tahoma" w:cs="Tahoma"/>
          <w:color w:val="000000"/>
          <w:sz w:val="20"/>
          <w:szCs w:val="17"/>
        </w:rPr>
        <w:br/>
        <w:t>срокам и порядку направления оценщиком информации.</w:t>
      </w:r>
      <w:r w:rsidRPr="008942BC">
        <w:rPr>
          <w:rFonts w:ascii="Tahoma" w:hAnsi="Tahoma" w:cs="Tahoma"/>
          <w:color w:val="000000"/>
          <w:sz w:val="20"/>
          <w:szCs w:val="17"/>
        </w:rPr>
        <w:br/>
        <w:t>14. При проведении экспертизы отчета об оценке не допускается использование экспертом информации, ставшей известной после даты оценки.</w:t>
      </w:r>
      <w:r w:rsidRPr="008942BC">
        <w:rPr>
          <w:rFonts w:ascii="Tahoma" w:hAnsi="Tahoma" w:cs="Tahoma"/>
          <w:color w:val="000000"/>
          <w:sz w:val="20"/>
          <w:szCs w:val="17"/>
        </w:rPr>
        <w:br/>
        <w:t>15. Порядок действий эксперта при проведении экспертизы отчета об оценке устанавливается внутренними документами саморегулируемой организации оценщиков в соответствии с видами экспертизы.</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Style w:val="a4"/>
          <w:rFonts w:ascii="Tahoma" w:hAnsi="Tahoma" w:cs="Tahoma"/>
          <w:color w:val="000000"/>
          <w:sz w:val="20"/>
          <w:szCs w:val="17"/>
        </w:rPr>
        <w:t>IV. Требования к экспертному заключению</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16. В экспертном заключении указываются:</w:t>
      </w:r>
      <w:r w:rsidRPr="008942BC">
        <w:rPr>
          <w:rFonts w:ascii="Tahoma" w:hAnsi="Tahoma" w:cs="Tahoma"/>
          <w:color w:val="000000"/>
          <w:sz w:val="20"/>
          <w:szCs w:val="17"/>
        </w:rPr>
        <w:br/>
        <w:t>а) дата составления и номер экспертного заключения;</w:t>
      </w:r>
      <w:r w:rsidRPr="008942BC">
        <w:rPr>
          <w:rFonts w:ascii="Tahoma" w:hAnsi="Tahoma" w:cs="Tahoma"/>
          <w:color w:val="000000"/>
          <w:sz w:val="20"/>
          <w:szCs w:val="17"/>
        </w:rPr>
        <w:br/>
        <w:t>б) основание для проведения экспертизы отчета об оценке;</w:t>
      </w:r>
      <w:r w:rsidRPr="008942BC">
        <w:rPr>
          <w:rFonts w:ascii="Tahoma" w:hAnsi="Tahoma" w:cs="Tahoma"/>
          <w:color w:val="000000"/>
          <w:sz w:val="20"/>
          <w:szCs w:val="17"/>
        </w:rPr>
        <w:br/>
        <w:t>в) сведения о заказчике экспертизы отчета об оценке или ином органе, инициировавшем проведение экспертизы отчета об оценке (полное наименование, место нахождения, ОГРН (при наличии).</w:t>
      </w:r>
      <w:r w:rsidRPr="008942BC">
        <w:rPr>
          <w:rFonts w:ascii="Tahoma" w:hAnsi="Tahoma" w:cs="Tahoma"/>
          <w:color w:val="000000"/>
          <w:sz w:val="20"/>
          <w:szCs w:val="17"/>
        </w:rPr>
        <w:br/>
        <w:t>В случае, если заказчиком экспертизы отчета об оценке является физическое лицо, сведения о нем указываются в следующем составе: фамилия, имя, отчество, серия и номер документа, удостоверяющего личность, дата выдачи и орган, выдавший указанный документ;</w:t>
      </w:r>
      <w:r w:rsidRPr="008942BC">
        <w:rPr>
          <w:rFonts w:ascii="Tahoma" w:hAnsi="Tahoma" w:cs="Tahoma"/>
          <w:color w:val="000000"/>
          <w:sz w:val="20"/>
          <w:szCs w:val="17"/>
        </w:rPr>
        <w:br/>
        <w:t>г) вид проводимой экспертизы отчета об оценке;</w:t>
      </w:r>
      <w:r w:rsidRPr="008942BC">
        <w:rPr>
          <w:rFonts w:ascii="Tahoma" w:hAnsi="Tahoma" w:cs="Tahoma"/>
          <w:color w:val="000000"/>
          <w:sz w:val="20"/>
          <w:szCs w:val="17"/>
        </w:rPr>
        <w:br/>
        <w:t>д) сведения об отчете об оценке (дата составления и порядковый номер отчета об оценке, информация, идентифицирующая объект оценки, дата определения стоимости объекта оценки), а также сведения об иных документах и материалах, представленных для экспертизы отчета об оценке;</w:t>
      </w:r>
      <w:r w:rsidRPr="008942BC">
        <w:rPr>
          <w:rFonts w:ascii="Tahoma" w:hAnsi="Tahoma" w:cs="Tahoma"/>
          <w:color w:val="000000"/>
          <w:sz w:val="20"/>
          <w:szCs w:val="17"/>
        </w:rPr>
        <w:br/>
        <w:t>е) сведения о допущениях и ограничительных условиях, с учетом которых проведена экспертиза отчета об оценке;</w:t>
      </w:r>
      <w:r w:rsidRPr="008942BC">
        <w:rPr>
          <w:rFonts w:ascii="Tahoma" w:hAnsi="Tahoma" w:cs="Tahoma"/>
          <w:color w:val="000000"/>
          <w:sz w:val="20"/>
          <w:szCs w:val="17"/>
        </w:rPr>
        <w:br/>
        <w:t>ж) сведения об эксперте (экспертах), подписавшем (подписавших) экспертное заключение (фамилия, имя, отчество, регистрационный номер согласно реестру членов саморегулируемой организации оценщиков);</w:t>
      </w:r>
      <w:r w:rsidRPr="008942BC">
        <w:rPr>
          <w:rFonts w:ascii="Tahoma" w:hAnsi="Tahoma" w:cs="Tahoma"/>
          <w:color w:val="000000"/>
          <w:sz w:val="20"/>
          <w:szCs w:val="17"/>
        </w:rPr>
        <w:br/>
        <w:t>з) результаты проверки отчета об оценке на соответствие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саморегулируемой организации оценщиков;</w:t>
      </w:r>
      <w:r w:rsidRPr="008942BC">
        <w:rPr>
          <w:rFonts w:ascii="Tahoma" w:hAnsi="Tahoma" w:cs="Tahoma"/>
          <w:color w:val="000000"/>
          <w:sz w:val="20"/>
          <w:szCs w:val="17"/>
        </w:rPr>
        <w:br/>
        <w:t>и) результаты проверки обоснованности выбранных оценщиком методов оценки в рамках каждого из использованных оценщиком подходов к оценке и проверки соответствия выполненного в отчете расчета стоимости объекта оценки соответствующим подходам и методам;</w:t>
      </w:r>
      <w:r w:rsidRPr="008942BC">
        <w:rPr>
          <w:rFonts w:ascii="Tahoma" w:hAnsi="Tahoma" w:cs="Tahoma"/>
          <w:color w:val="000000"/>
          <w:sz w:val="20"/>
          <w:szCs w:val="17"/>
        </w:rPr>
        <w:br/>
        <w:t>к) результаты и обоснование иных действий эксперта при проведении экспертизы на подтверждение стоимости;</w:t>
      </w:r>
      <w:r w:rsidRPr="008942BC">
        <w:rPr>
          <w:rFonts w:ascii="Tahoma" w:hAnsi="Tahoma" w:cs="Tahoma"/>
          <w:color w:val="000000"/>
          <w:sz w:val="20"/>
          <w:szCs w:val="17"/>
        </w:rPr>
        <w:br/>
        <w:t>л) вывод по итогам проведения экспертизы отчета об оценке, который должен быть обоснован.</w:t>
      </w:r>
      <w:r w:rsidRPr="008942BC">
        <w:rPr>
          <w:rFonts w:ascii="Tahoma" w:hAnsi="Tahoma" w:cs="Tahoma"/>
          <w:color w:val="000000"/>
          <w:sz w:val="20"/>
          <w:szCs w:val="17"/>
        </w:rPr>
        <w:br/>
        <w:t>17. Результатом экспертизы отчета об оценке является положительное или отрицательное экспертное заключение.</w:t>
      </w:r>
      <w:r w:rsidRPr="008942BC">
        <w:rPr>
          <w:rFonts w:ascii="Tahoma" w:hAnsi="Tahoma" w:cs="Tahoma"/>
          <w:color w:val="000000"/>
          <w:sz w:val="20"/>
          <w:szCs w:val="17"/>
        </w:rPr>
        <w:br/>
        <w:t>При проведении нормативно-методической экспертизы положительным экспертным заключением признается экспертное заключение, содержащее вывод о соответствии отчета об оценке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стандартов и правил оценочной деятельности (далее - вывод о соответствии отчета об оценке законодательству).</w:t>
      </w:r>
      <w:r w:rsidRPr="008942BC">
        <w:rPr>
          <w:rFonts w:ascii="Tahoma" w:hAnsi="Tahoma" w:cs="Tahoma"/>
          <w:color w:val="000000"/>
          <w:sz w:val="20"/>
          <w:szCs w:val="17"/>
        </w:rPr>
        <w:br/>
        <w:t xml:space="preserve">При проведении экспертизы на подтверждение стоимости объекта оценки, определенной </w:t>
      </w:r>
      <w:r w:rsidRPr="008942BC">
        <w:rPr>
          <w:rFonts w:ascii="Tahoma" w:hAnsi="Tahoma" w:cs="Tahoma"/>
          <w:color w:val="000000"/>
          <w:sz w:val="20"/>
          <w:szCs w:val="17"/>
        </w:rPr>
        <w:lastRenderedPageBreak/>
        <w:t>оценщиком в отчете, положительным экспертным заключением признается экспертное заключение, содержащее вывод о подтверждении стоимости объекта оценки, определенной оценщиком в отчете об оценке, в том числе вывод о соответствии отчета об оценке законодательству.</w:t>
      </w:r>
      <w:r w:rsidRPr="008942BC">
        <w:rPr>
          <w:rFonts w:ascii="Tahoma" w:hAnsi="Tahoma" w:cs="Tahoma"/>
          <w:color w:val="000000"/>
          <w:sz w:val="20"/>
          <w:szCs w:val="17"/>
        </w:rPr>
        <w:br/>
        <w:t>Отрицательным экспертным заключением признается экспертное заключение, содержащее вывод, отличный от выводов, указанных в абзацах втором или третьем настоящего пункта.</w:t>
      </w:r>
      <w:r w:rsidRPr="008942BC">
        <w:rPr>
          <w:rFonts w:ascii="Tahoma" w:hAnsi="Tahoma" w:cs="Tahoma"/>
          <w:color w:val="000000"/>
          <w:sz w:val="20"/>
          <w:szCs w:val="17"/>
        </w:rPr>
        <w:br/>
        <w:t>Отрицательное экспертное заключение включает в себя полный перечень выявленных нарушений и их обоснование.</w:t>
      </w:r>
      <w:r w:rsidRPr="008942BC">
        <w:rPr>
          <w:rFonts w:ascii="Tahoma" w:hAnsi="Tahoma" w:cs="Tahoma"/>
          <w:color w:val="000000"/>
          <w:sz w:val="20"/>
          <w:szCs w:val="17"/>
        </w:rPr>
        <w:br/>
        <w:t>18. Отрицательное экспертное заключение должно содержать перечень выявленных технических ошибок (описка, опечатка, грамматическая или арифметическая ошибка), которые способны ввести в заблуждение пользователей отчета об оценке, а также приводят к неоднозначному толкованию.</w:t>
      </w:r>
      <w:r w:rsidRPr="008942BC">
        <w:rPr>
          <w:rFonts w:ascii="Tahoma" w:hAnsi="Tahoma" w:cs="Tahoma"/>
          <w:color w:val="000000"/>
          <w:sz w:val="20"/>
          <w:szCs w:val="17"/>
        </w:rPr>
        <w:br/>
        <w:t>Выявленные технические ошибки, допущенные оценщиком при составлении отчета об оценке, но не приведшие к нарушению требований законодательства Российской Федерации, в том числе требований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 не отразившиеся на стоимости объекта оценки, определенной оценщиком в отчете об оценке, не являются основанием для составления отрицательного экспертного заключения.</w:t>
      </w:r>
      <w:r w:rsidRPr="008942BC">
        <w:rPr>
          <w:rFonts w:ascii="Tahoma" w:hAnsi="Tahoma" w:cs="Tahoma"/>
          <w:color w:val="000000"/>
          <w:sz w:val="20"/>
          <w:szCs w:val="17"/>
        </w:rPr>
        <w:br/>
        <w:t>19. В случае, если в нормативном правовом акте, договоре на проведение экспертизы отчета об оценке, определении суда или внутренних документах саморегулируемой организации оценщиков не указан вид экспертизы, экспертом проводится нормативно-методическая экспертиза.</w:t>
      </w:r>
      <w:r w:rsidRPr="008942BC">
        <w:rPr>
          <w:rFonts w:ascii="Tahoma" w:hAnsi="Tahoma" w:cs="Tahoma"/>
          <w:color w:val="000000"/>
          <w:sz w:val="20"/>
          <w:szCs w:val="17"/>
        </w:rPr>
        <w:br/>
        <w:t>20. Экспертное заключение составляется в письменной форме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и должно быть пронумеровано постранично, прошито, скреплено печатью саморегулируемой организации оценщиков (за исключением случаев составления экспертного заключения в виде электронного документа), подписано экспертом (экспертами), проведшим (проведшими) экспертизу отчета об оценке, утверждено руководителем экспертного совета саморегулируемой организации оценщиков либо иным уполномоченным лицом, заверено руководителем исполнительного органа саморегулируемой организации оценщиков или иным уполномоченным лицом и утверждено в порядке, установленном саморегулируемой организацией оценщиков в соответствии с требованиями настоящего Федерального стандарта оценки.</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Style w:val="a4"/>
          <w:rFonts w:ascii="Tahoma" w:hAnsi="Tahoma" w:cs="Tahoma"/>
          <w:color w:val="000000"/>
          <w:sz w:val="20"/>
          <w:szCs w:val="17"/>
        </w:rPr>
        <w:t>V. Требования к порядку утверждения экспертного заключения</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 </w:t>
      </w:r>
    </w:p>
    <w:p w:rsidR="008942BC" w:rsidRPr="008942BC" w:rsidRDefault="008942BC" w:rsidP="008942BC">
      <w:pPr>
        <w:pStyle w:val="a3"/>
        <w:shd w:val="clear" w:color="auto" w:fill="FFFFFF"/>
        <w:spacing w:before="0" w:beforeAutospacing="0" w:after="0" w:afterAutospacing="0"/>
        <w:rPr>
          <w:rFonts w:ascii="Tahoma" w:hAnsi="Tahoma" w:cs="Tahoma"/>
          <w:color w:val="000000"/>
          <w:sz w:val="20"/>
          <w:szCs w:val="17"/>
        </w:rPr>
      </w:pPr>
      <w:r w:rsidRPr="008942BC">
        <w:rPr>
          <w:rFonts w:ascii="Tahoma" w:hAnsi="Tahoma" w:cs="Tahoma"/>
          <w:color w:val="000000"/>
          <w:sz w:val="20"/>
          <w:szCs w:val="17"/>
        </w:rPr>
        <w:t>21. Установленный саморегулируемой организацией оценщиков порядок утверждения экспертного заключения, подготовленного экспертом (экспертами) саморегулируемой организации оценщиков (далее - порядок утверждения экспертного заключения), должен содержать положения, определяющие:</w:t>
      </w:r>
      <w:r w:rsidRPr="008942BC">
        <w:rPr>
          <w:rFonts w:ascii="Tahoma" w:hAnsi="Tahoma" w:cs="Tahoma"/>
          <w:color w:val="000000"/>
          <w:sz w:val="20"/>
          <w:szCs w:val="17"/>
        </w:rPr>
        <w:br/>
        <w:t>состав лиц, подписывающих экспертное заключение;</w:t>
      </w:r>
      <w:r w:rsidRPr="008942BC">
        <w:rPr>
          <w:rFonts w:ascii="Tahoma" w:hAnsi="Tahoma" w:cs="Tahoma"/>
          <w:color w:val="000000"/>
          <w:sz w:val="20"/>
          <w:szCs w:val="17"/>
        </w:rPr>
        <w:br/>
        <w:t>форму утверждения экспертного заключения руководителем экспертного совета саморегулируемой организации оценщиков либо иным уполномоченным лицом;</w:t>
      </w:r>
      <w:r w:rsidRPr="008942BC">
        <w:rPr>
          <w:rFonts w:ascii="Tahoma" w:hAnsi="Tahoma" w:cs="Tahoma"/>
          <w:color w:val="000000"/>
          <w:sz w:val="20"/>
          <w:szCs w:val="17"/>
        </w:rPr>
        <w:br/>
        <w:t>форму заверения экспертного заключения руководителем исполнительного органа саморегулируемой организации оценщиков либо иным уполномоченным лицом;</w:t>
      </w:r>
      <w:r w:rsidRPr="008942BC">
        <w:rPr>
          <w:rFonts w:ascii="Tahoma" w:hAnsi="Tahoma" w:cs="Tahoma"/>
          <w:color w:val="000000"/>
          <w:sz w:val="20"/>
          <w:szCs w:val="17"/>
        </w:rPr>
        <w:br/>
        <w:t>последовательность и сроки процедур подписания, утверждения и заверения экспертного заключения;</w:t>
      </w:r>
      <w:r w:rsidRPr="008942BC">
        <w:rPr>
          <w:rFonts w:ascii="Tahoma" w:hAnsi="Tahoma" w:cs="Tahoma"/>
          <w:color w:val="000000"/>
          <w:sz w:val="20"/>
          <w:szCs w:val="17"/>
        </w:rPr>
        <w:br/>
        <w:t>состав и объем указываемых в экспертном заключении сведений о полученной от оценщика на основании запросов информации, необходимой для проведения экспертизы, но отсутствующей в отчете об оценке.</w:t>
      </w:r>
      <w:r w:rsidRPr="008942BC">
        <w:rPr>
          <w:rFonts w:ascii="Tahoma" w:hAnsi="Tahoma" w:cs="Tahoma"/>
          <w:color w:val="000000"/>
          <w:sz w:val="20"/>
          <w:szCs w:val="17"/>
        </w:rPr>
        <w:br/>
        <w:t>Порядок утверждения экспертного заключения должен содержать требования о подписании экспертного заключения, составленного в форме электронного документа, усиленной квалифицированной электронной подписью.</w:t>
      </w:r>
      <w:r w:rsidRPr="008942BC">
        <w:rPr>
          <w:rFonts w:ascii="Tahoma" w:hAnsi="Tahoma" w:cs="Tahoma"/>
          <w:color w:val="000000"/>
          <w:sz w:val="20"/>
          <w:szCs w:val="17"/>
        </w:rPr>
        <w:br/>
        <w:t>22. В случае, если иное не установлено законодательством Российской Федерации об оценочной деятельности или договором на проведение экспертизы отчета об оценке, саморегулируемая организация оценщиков уведомляет оценщиков, которые подписали отчет об оценке, о результатах экспертизы подписанных ими отчетов в срок, предусмотренный внутренними документами саморегулируемой организации оценщиков.</w:t>
      </w:r>
      <w:r w:rsidRPr="008942BC">
        <w:rPr>
          <w:rFonts w:ascii="Tahoma" w:hAnsi="Tahoma" w:cs="Tahoma"/>
          <w:color w:val="000000"/>
          <w:sz w:val="20"/>
          <w:szCs w:val="17"/>
        </w:rPr>
        <w:br/>
        <w:t>23. Копия экспертного заключения хранится саморегулируемой организацией оценщиков в течение общего срока исковой давности, установленного законодательством Российской Федерации.</w:t>
      </w:r>
      <w:r w:rsidRPr="008942BC">
        <w:rPr>
          <w:rFonts w:ascii="Tahoma" w:hAnsi="Tahoma" w:cs="Tahoma"/>
          <w:color w:val="000000"/>
          <w:sz w:val="20"/>
          <w:szCs w:val="17"/>
        </w:rPr>
        <w:br/>
      </w:r>
      <w:r w:rsidRPr="008942BC">
        <w:rPr>
          <w:rFonts w:ascii="Tahoma" w:hAnsi="Tahoma" w:cs="Tahoma"/>
          <w:color w:val="000000"/>
          <w:sz w:val="20"/>
          <w:szCs w:val="17"/>
        </w:rPr>
        <w:lastRenderedPageBreak/>
        <w:t>Копия экспертного заключения может храниться в форме электронного документа, подписанного усиленной квалифицированной электронной подписью.</w:t>
      </w:r>
    </w:p>
    <w:p w:rsidR="00A35A2B" w:rsidRPr="008942BC" w:rsidRDefault="00A35A2B">
      <w:pPr>
        <w:rPr>
          <w:sz w:val="28"/>
        </w:rPr>
      </w:pPr>
    </w:p>
    <w:sectPr w:rsidR="00A35A2B" w:rsidRPr="00894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BC"/>
    <w:rsid w:val="008942BC"/>
    <w:rsid w:val="00A35A2B"/>
    <w:rsid w:val="00DA0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42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4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0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Лебедев</dc:creator>
  <cp:lastModifiedBy>User</cp:lastModifiedBy>
  <cp:revision>2</cp:revision>
  <dcterms:created xsi:type="dcterms:W3CDTF">2014-10-29T11:04:00Z</dcterms:created>
  <dcterms:modified xsi:type="dcterms:W3CDTF">2014-10-29T11:04:00Z</dcterms:modified>
</cp:coreProperties>
</file>