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8D17E" w14:textId="77777777" w:rsidR="00E15CD8" w:rsidRPr="00E15CD8" w:rsidRDefault="00E15CD8" w:rsidP="00E15CD8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 w:rsidRPr="00E15CD8">
        <w:rPr>
          <w:rFonts w:ascii="Georgia" w:hAnsi="Georgia"/>
          <w:color w:val="B90000"/>
          <w:sz w:val="24"/>
          <w:szCs w:val="24"/>
        </w:rPr>
        <w:t>Комитет по контролю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2"/>
      </w:tblGrid>
      <w:tr w:rsidR="00E15CD8" w14:paraId="419BEA89" w14:textId="77777777" w:rsidTr="00E15C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9A2EA" w14:textId="77777777" w:rsidR="00E15CD8" w:rsidRDefault="00E15CD8">
            <w:pPr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7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  <w:r>
              <w:t> /  </w:t>
            </w:r>
            <w:hyperlink r:id="rId8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Исполнительная дирекция</w:t>
              </w:r>
            </w:hyperlink>
          </w:p>
        </w:tc>
      </w:tr>
    </w:tbl>
    <w:p w14:paraId="1581699B" w14:textId="77777777" w:rsidR="00E15CD8" w:rsidRDefault="00E15CD8" w:rsidP="00E15CD8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hAnsi="Tahoma" w:cs="Tahoma"/>
          <w:color w:val="000000"/>
          <w:sz w:val="17"/>
          <w:szCs w:val="17"/>
        </w:rPr>
        <w:t>Часы работы: </w:t>
      </w:r>
      <w:r>
        <w:rPr>
          <w:rFonts w:ascii="Tahoma" w:hAnsi="Tahoma" w:cs="Tahoma"/>
          <w:color w:val="000000"/>
          <w:sz w:val="17"/>
          <w:szCs w:val="17"/>
        </w:rPr>
        <w:t>09:00-18:00</w:t>
      </w:r>
    </w:p>
    <w:p w14:paraId="20BD1F00" w14:textId="77777777" w:rsidR="00E15CD8" w:rsidRDefault="00E15CD8" w:rsidP="00E15CD8">
      <w:pPr>
        <w:pStyle w:val="a3"/>
        <w:shd w:val="clear" w:color="auto" w:fill="FFFFFF"/>
        <w:spacing w:before="0" w:beforeAutospacing="0" w:after="120" w:afterAutospacing="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Style w:val="a5"/>
          <w:rFonts w:ascii="Tahoma" w:hAnsi="Tahoma" w:cs="Tahoma"/>
          <w:color w:val="000000"/>
          <w:sz w:val="17"/>
          <w:szCs w:val="17"/>
        </w:rPr>
        <w:t>Направления деятельности: </w:t>
      </w:r>
      <w:r>
        <w:rPr>
          <w:rFonts w:ascii="Tahoma" w:hAnsi="Tahoma" w:cs="Tahoma"/>
          <w:color w:val="000000"/>
          <w:sz w:val="17"/>
          <w:szCs w:val="17"/>
        </w:rPr>
        <w:t>осуществление контроля за профессиональной деятельностью членов СРО.    </w:t>
      </w:r>
    </w:p>
    <w:p w14:paraId="125B059D" w14:textId="77777777" w:rsidR="00E15CD8" w:rsidRDefault="00E15CD8" w:rsidP="00E15CD8">
      <w:pPr>
        <w:numPr>
          <w:ilvl w:val="0"/>
          <w:numId w:val="2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Организация и проведение плановых и внеплановых проверок  деятельности членов ДСО;</w:t>
      </w:r>
    </w:p>
    <w:p w14:paraId="48F31DDE" w14:textId="77777777" w:rsidR="00E15CD8" w:rsidRDefault="00E15CD8" w:rsidP="00E15CD8">
      <w:pPr>
        <w:numPr>
          <w:ilvl w:val="0"/>
          <w:numId w:val="2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Рассмотрение и подготовка ответов на жалобы на действия членов СРО;</w:t>
      </w:r>
    </w:p>
    <w:p w14:paraId="31CDB294" w14:textId="77777777" w:rsidR="00E15CD8" w:rsidRDefault="00E15CD8" w:rsidP="00E15CD8">
      <w:pPr>
        <w:numPr>
          <w:ilvl w:val="0"/>
          <w:numId w:val="2"/>
        </w:numPr>
        <w:shd w:val="clear" w:color="auto" w:fill="FFFFFF"/>
        <w:spacing w:before="100" w:beforeAutospacing="1" w:after="120" w:line="255" w:lineRule="atLeast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color w:val="000000"/>
          <w:sz w:val="17"/>
          <w:szCs w:val="17"/>
        </w:rPr>
        <w:t>Сбор, анализ и публикация отчетности членов ДСО.</w:t>
      </w:r>
    </w:p>
    <w:tbl>
      <w:tblPr>
        <w:tblW w:w="105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9"/>
        <w:gridCol w:w="8661"/>
      </w:tblGrid>
      <w:tr w:rsidR="00E15CD8" w14:paraId="42B9D95C" w14:textId="77777777" w:rsidTr="00E15CD8">
        <w:tc>
          <w:tcPr>
            <w:tcW w:w="18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3B48A4F1" w14:textId="50CD5C66" w:rsidR="00E15CD8" w:rsidRDefault="00E15CD8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color w:val="000000"/>
                <w:sz w:val="20"/>
                <w:szCs w:val="20"/>
              </w:rPr>
              <w:drawing>
                <wp:inline distT="0" distB="0" distL="0" distR="0" wp14:anchorId="6DAE3CA1" wp14:editId="036B9204">
                  <wp:extent cx="1072515" cy="14300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43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EC8ED6" w14:textId="77777777" w:rsidR="00E15CD8" w:rsidRDefault="00E15CD8">
            <w:pPr>
              <w:pStyle w:val="6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Салтыкова Татьяна Юрьевна</w:t>
            </w:r>
          </w:p>
          <w:p w14:paraId="4A30870D" w14:textId="77777777" w:rsidR="00E15CD8" w:rsidRDefault="00E15CD8">
            <w:pPr>
              <w:pStyle w:val="a3"/>
              <w:spacing w:before="0" w:beforeAutospacing="0" w:after="255" w:afterAutospacing="0" w:line="255" w:lineRule="atLeas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Руководитель Комитета по контролю</w:t>
            </w:r>
          </w:p>
        </w:tc>
      </w:tr>
      <w:tr w:rsidR="00E15CD8" w14:paraId="71BCE16C" w14:textId="77777777" w:rsidTr="00E15CD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D47DE1" w14:textId="77777777" w:rsidR="00E15CD8" w:rsidRDefault="00E15C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Borders>
                <w:left w:val="single" w:sz="6" w:space="0" w:color="E71925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8"/>
            </w:tblGrid>
            <w:tr w:rsidR="00E15CD8" w14:paraId="0F0E765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8EE0A4F" w14:textId="77777777" w:rsidR="00E15CD8" w:rsidRDefault="00E15CD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a5"/>
                    </w:rPr>
                    <w:t>тел./факс:</w:t>
                  </w:r>
                  <w:r>
                    <w:t> +7 (499) 230-04-50</w:t>
                  </w:r>
                </w:p>
              </w:tc>
            </w:tr>
            <w:tr w:rsidR="00E15CD8" w14:paraId="6972F4F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8DF4BFD" w14:textId="77777777" w:rsidR="00E15CD8" w:rsidRDefault="00E15CD8">
                  <w:proofErr w:type="spellStart"/>
                  <w:r>
                    <w:rPr>
                      <w:rStyle w:val="a5"/>
                    </w:rPr>
                    <w:t>моб.тел</w:t>
                  </w:r>
                  <w:proofErr w:type="spellEnd"/>
                  <w:r>
                    <w:rPr>
                      <w:rStyle w:val="a5"/>
                    </w:rPr>
                    <w:t>.:</w:t>
                  </w:r>
                  <w:r>
                    <w:t> +7 (903) 225-82-71</w:t>
                  </w:r>
                </w:p>
              </w:tc>
            </w:tr>
            <w:tr w:rsidR="00E15CD8" w14:paraId="14CD59B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2C6937" w14:textId="77777777" w:rsidR="00E15CD8" w:rsidRDefault="00E15CD8">
                  <w:proofErr w:type="spellStart"/>
                  <w:r>
                    <w:rPr>
                      <w:rStyle w:val="a5"/>
                    </w:rPr>
                    <w:t>email</w:t>
                  </w:r>
                  <w:proofErr w:type="spellEnd"/>
                  <w:r>
                    <w:rPr>
                      <w:rStyle w:val="a5"/>
                    </w:rPr>
                    <w:t>:</w:t>
                  </w:r>
                  <w:r>
                    <w:t> </w:t>
                  </w:r>
                  <w:hyperlink r:id="rId10" w:history="1">
                    <w:r>
                      <w:rPr>
                        <w:rStyle w:val="hyperlink0"/>
                        <w:rFonts w:ascii="Tahoma" w:hAnsi="Tahoma" w:cs="Tahoma"/>
                        <w:color w:val="000000"/>
                        <w:sz w:val="20"/>
                        <w:szCs w:val="20"/>
                        <w:u w:val="single"/>
                        <w:bdr w:val="none" w:sz="0" w:space="0" w:color="auto" w:frame="1"/>
                        <w:lang w:val="en-US"/>
                      </w:rPr>
                      <w:t>control</w:t>
                    </w:r>
                    <w:r>
                      <w:rPr>
                        <w:rStyle w:val="hyperlink0"/>
                        <w:rFonts w:ascii="Tahoma" w:hAnsi="Tahoma" w:cs="Tahoma"/>
                        <w:color w:val="000000"/>
                        <w:sz w:val="20"/>
                        <w:szCs w:val="20"/>
                        <w:u w:val="single"/>
                        <w:bdr w:val="none" w:sz="0" w:space="0" w:color="auto" w:frame="1"/>
                      </w:rPr>
                      <w:t>@</w:t>
                    </w:r>
                    <w:proofErr w:type="spellStart"/>
                    <w:r>
                      <w:rPr>
                        <w:rStyle w:val="hyperlink0"/>
                        <w:rFonts w:ascii="Tahoma" w:hAnsi="Tahoma" w:cs="Tahoma"/>
                        <w:color w:val="000000"/>
                        <w:sz w:val="20"/>
                        <w:szCs w:val="20"/>
                        <w:u w:val="single"/>
                        <w:bdr w:val="none" w:sz="0" w:space="0" w:color="auto" w:frame="1"/>
                        <w:lang w:val="en-US"/>
                      </w:rPr>
                      <w:t>srodso</w:t>
                    </w:r>
                    <w:proofErr w:type="spellEnd"/>
                    <w:r>
                      <w:rPr>
                        <w:rStyle w:val="hyperlink0"/>
                        <w:rFonts w:ascii="Tahoma" w:hAnsi="Tahoma" w:cs="Tahoma"/>
                        <w:color w:val="000000"/>
                        <w:sz w:val="20"/>
                        <w:szCs w:val="20"/>
                        <w:u w:val="single"/>
                        <w:bdr w:val="none" w:sz="0" w:space="0" w:color="auto" w:frame="1"/>
                      </w:rPr>
                      <w:t>.</w:t>
                    </w:r>
                    <w:proofErr w:type="spellStart"/>
                    <w:r>
                      <w:rPr>
                        <w:rStyle w:val="hyperlink0"/>
                        <w:rFonts w:ascii="Tahoma" w:hAnsi="Tahoma" w:cs="Tahoma"/>
                        <w:color w:val="000000"/>
                        <w:sz w:val="20"/>
                        <w:szCs w:val="20"/>
                        <w:u w:val="single"/>
                        <w:bdr w:val="none" w:sz="0" w:space="0" w:color="auto" w:frame="1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</w:tbl>
          <w:p w14:paraId="24F8A41E" w14:textId="77777777" w:rsidR="00E15CD8" w:rsidRDefault="00E15CD8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290CC782" w14:textId="34BAA825" w:rsidR="001F5D97" w:rsidRDefault="00E15CD8" w:rsidP="001F5D97">
      <w:pPr>
        <w:pStyle w:val="a3"/>
        <w:shd w:val="clear" w:color="auto" w:fill="FFFFFF"/>
        <w:spacing w:before="0" w:beforeAutospacing="0" w:after="255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Компетенции Комитета по контролю содержатся в</w:t>
      </w:r>
      <w:hyperlink r:id="rId11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 Уставе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и </w:t>
      </w:r>
      <w:hyperlink r:id="rId12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Положении о Комитете по контролю НП СРО «ДСО»</w:t>
        </w:r>
      </w:hyperlink>
      <w:r w:rsidR="001F5D97">
        <w:rPr>
          <w:rFonts w:ascii="Tahoma" w:hAnsi="Tahoma" w:cs="Tahoma"/>
          <w:color w:val="000000"/>
          <w:sz w:val="20"/>
          <w:szCs w:val="20"/>
        </w:rPr>
        <w:t> </w:t>
      </w:r>
    </w:p>
    <w:sectPr w:rsidR="001F5D97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D73"/>
    <w:multiLevelType w:val="multilevel"/>
    <w:tmpl w:val="5DF2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C742E"/>
    <w:multiLevelType w:val="multilevel"/>
    <w:tmpl w:val="D3E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8890006">
    <w:abstractNumId w:val="0"/>
  </w:num>
  <w:num w:numId="2" w16cid:durableId="1380665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5D97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1D5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154C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5AD6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5CD8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  <w:style w:type="character" w:customStyle="1" w:styleId="hyperlink0">
    <w:name w:val="hyperlink0"/>
    <w:basedOn w:val="a0"/>
    <w:rsid w:val="00E1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70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78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2.03/380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rodso.ru/01.01.02/67.aspx" TargetMode="External"/><Relationship Id="rId12" Type="http://schemas.openxmlformats.org/officeDocument/2006/relationships/hyperlink" Target="https://srodso.ru/01.01.04.05/152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odso.ru/01.01/23.aspx" TargetMode="External"/><Relationship Id="rId11" Type="http://schemas.openxmlformats.org/officeDocument/2006/relationships/hyperlink" Target="https://srodso.ru/01.01.04.01/31.aspx" TargetMode="External"/><Relationship Id="rId5" Type="http://schemas.openxmlformats.org/officeDocument/2006/relationships/hyperlink" Target="https://srodso.ru/01/default.aspx" TargetMode="External"/><Relationship Id="rId10" Type="http://schemas.openxmlformats.org/officeDocument/2006/relationships/hyperlink" Target="mailto:control@srods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12</cp:revision>
  <dcterms:created xsi:type="dcterms:W3CDTF">2014-07-07T11:47:00Z</dcterms:created>
  <dcterms:modified xsi:type="dcterms:W3CDTF">2024-10-21T11:07:00Z</dcterms:modified>
</cp:coreProperties>
</file>