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52C01" w14:textId="20BC45BD" w:rsidR="002B67CA" w:rsidRPr="00912701" w:rsidRDefault="00D1206D" w:rsidP="00C233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497365">
        <w:rPr>
          <w:b/>
          <w:bCs/>
          <w:sz w:val="24"/>
          <w:szCs w:val="24"/>
        </w:rPr>
        <w:t>ПРОТОКО</w:t>
      </w:r>
      <w:r>
        <w:rPr>
          <w:b/>
          <w:bCs/>
          <w:sz w:val="24"/>
          <w:szCs w:val="24"/>
        </w:rPr>
        <w:t>ЛА</w:t>
      </w:r>
      <w:bookmarkStart w:id="0" w:name="_GoBack"/>
      <w:bookmarkEnd w:id="0"/>
    </w:p>
    <w:p w14:paraId="17DCECD6" w14:textId="7E15D7DC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 xml:space="preserve">ЗАСЕДАНИЯ </w:t>
      </w:r>
      <w:r w:rsidR="00C233C8" w:rsidRPr="00912701">
        <w:rPr>
          <w:b/>
          <w:bCs/>
          <w:sz w:val="24"/>
          <w:szCs w:val="24"/>
        </w:rPr>
        <w:t xml:space="preserve">№ </w:t>
      </w:r>
      <w:r w:rsidRPr="00912701">
        <w:rPr>
          <w:b/>
          <w:bCs/>
          <w:sz w:val="24"/>
          <w:szCs w:val="24"/>
        </w:rPr>
        <w:t>1</w:t>
      </w:r>
    </w:p>
    <w:p w14:paraId="631BD472" w14:textId="77777777" w:rsidR="00EF1A3E" w:rsidRPr="00912701" w:rsidRDefault="00EF1A3E" w:rsidP="00C233C8">
      <w:pPr>
        <w:jc w:val="center"/>
        <w:rPr>
          <w:b/>
          <w:bCs/>
          <w:sz w:val="24"/>
          <w:szCs w:val="24"/>
        </w:rPr>
      </w:pPr>
    </w:p>
    <w:p w14:paraId="09A9FA22" w14:textId="2AFA65B0" w:rsidR="00C233C8" w:rsidRPr="00912701" w:rsidRDefault="00EF1A3E" w:rsidP="00C233C8">
      <w:pPr>
        <w:jc w:val="center"/>
        <w:rPr>
          <w:b/>
          <w:bCs/>
          <w:sz w:val="24"/>
          <w:szCs w:val="24"/>
        </w:rPr>
      </w:pPr>
      <w:r w:rsidRPr="00912701">
        <w:rPr>
          <w:b/>
          <w:bCs/>
          <w:sz w:val="24"/>
          <w:szCs w:val="24"/>
        </w:rPr>
        <w:t>Конкурсной Комиссии по выбору управляющей компании для заключения договора доверительного управления средствами компенсационного фонда</w:t>
      </w:r>
    </w:p>
    <w:p w14:paraId="71EA6716" w14:textId="77777777" w:rsidR="00497365" w:rsidRPr="00A739EE" w:rsidRDefault="00497365" w:rsidP="00C233C8">
      <w:pPr>
        <w:jc w:val="center"/>
        <w:rPr>
          <w:b/>
          <w:bCs/>
          <w:sz w:val="24"/>
          <w:szCs w:val="24"/>
        </w:rPr>
      </w:pPr>
      <w:r w:rsidRPr="00A739EE">
        <w:rPr>
          <w:b/>
          <w:bCs/>
          <w:sz w:val="24"/>
          <w:szCs w:val="24"/>
        </w:rPr>
        <w:t>Некоммерческого Партнерства Саморегулируемой организации</w:t>
      </w:r>
      <w:r w:rsidR="00C233C8" w:rsidRPr="00A739EE">
        <w:rPr>
          <w:b/>
          <w:bCs/>
          <w:sz w:val="24"/>
          <w:szCs w:val="24"/>
        </w:rPr>
        <w:t xml:space="preserve"> </w:t>
      </w:r>
    </w:p>
    <w:p w14:paraId="58ED99DB" w14:textId="48819DB8" w:rsidR="00C233C8" w:rsidRPr="00A739EE" w:rsidRDefault="00C233C8" w:rsidP="00C233C8">
      <w:pPr>
        <w:jc w:val="center"/>
        <w:rPr>
          <w:b/>
          <w:bCs/>
          <w:sz w:val="24"/>
          <w:szCs w:val="24"/>
        </w:rPr>
      </w:pPr>
      <w:r w:rsidRPr="00A739EE">
        <w:rPr>
          <w:b/>
          <w:bCs/>
          <w:sz w:val="24"/>
          <w:szCs w:val="24"/>
        </w:rPr>
        <w:t>«Деловой Союз Оценщиков»</w:t>
      </w:r>
    </w:p>
    <w:p w14:paraId="2E34468B" w14:textId="77777777" w:rsidR="00C233C8" w:rsidRPr="00912701" w:rsidRDefault="00C233C8" w:rsidP="00C233C8">
      <w:pPr>
        <w:jc w:val="center"/>
        <w:rPr>
          <w:b/>
          <w:bCs/>
          <w:sz w:val="28"/>
          <w:szCs w:val="28"/>
        </w:rPr>
      </w:pPr>
    </w:p>
    <w:p w14:paraId="736E64D5" w14:textId="6FA74A95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Дата проведения </w:t>
      </w:r>
      <w:r w:rsidR="00EF1A3E" w:rsidRPr="00912701">
        <w:rPr>
          <w:rStyle w:val="a9"/>
        </w:rPr>
        <w:t>заседания</w:t>
      </w:r>
      <w:r w:rsidRPr="00912701">
        <w:t xml:space="preserve"> – </w:t>
      </w:r>
      <w:r w:rsidR="00CB2979">
        <w:t>11</w:t>
      </w:r>
      <w:r w:rsidR="002B67CA" w:rsidRPr="00912701">
        <w:t xml:space="preserve"> </w:t>
      </w:r>
      <w:r w:rsidR="00CB2979">
        <w:t>сентября</w:t>
      </w:r>
      <w:r w:rsidR="002B67CA" w:rsidRPr="00912701">
        <w:t xml:space="preserve"> 201</w:t>
      </w:r>
      <w:r w:rsidR="00CB2979">
        <w:t>8</w:t>
      </w:r>
      <w:r w:rsidR="005F6E2E">
        <w:t xml:space="preserve"> г.</w:t>
      </w:r>
    </w:p>
    <w:p w14:paraId="6D1F469F" w14:textId="7FE52C23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Место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>– г.</w:t>
      </w:r>
      <w:r w:rsidR="00CB2979">
        <w:t xml:space="preserve"> </w:t>
      </w:r>
      <w:r w:rsidRPr="00912701">
        <w:t>Москва</w:t>
      </w:r>
    </w:p>
    <w:p w14:paraId="63E53CB8" w14:textId="5CBD1661" w:rsidR="00670447" w:rsidRPr="00912701" w:rsidRDefault="00670447" w:rsidP="00670447">
      <w:pPr>
        <w:pStyle w:val="aa"/>
        <w:jc w:val="both"/>
      </w:pPr>
      <w:r w:rsidRPr="00912701">
        <w:rPr>
          <w:rStyle w:val="a9"/>
        </w:rPr>
        <w:t xml:space="preserve">Форма проведения </w:t>
      </w:r>
      <w:r w:rsidR="00EF1A3E" w:rsidRPr="00912701">
        <w:rPr>
          <w:rStyle w:val="a9"/>
        </w:rPr>
        <w:t>заседания</w:t>
      </w:r>
      <w:r w:rsidR="00EF1A3E" w:rsidRPr="00912701">
        <w:t xml:space="preserve"> </w:t>
      </w:r>
      <w:r w:rsidRPr="00912701">
        <w:t xml:space="preserve">– совместное очное присутствие </w:t>
      </w:r>
    </w:p>
    <w:p w14:paraId="49D5C78C" w14:textId="0FDACAF6" w:rsidR="00D62B7E" w:rsidRPr="00912701" w:rsidRDefault="00670447" w:rsidP="00D62B7E">
      <w:pPr>
        <w:pStyle w:val="aa"/>
        <w:jc w:val="both"/>
      </w:pPr>
      <w:r w:rsidRPr="00912701">
        <w:rPr>
          <w:rStyle w:val="a9"/>
        </w:rPr>
        <w:t>Форма голосования по вопросам повестки дня</w:t>
      </w:r>
      <w:r w:rsidRPr="00912701">
        <w:t xml:space="preserve"> </w:t>
      </w:r>
      <w:r w:rsidR="00D62B7E" w:rsidRPr="00912701">
        <w:t xml:space="preserve">– </w:t>
      </w:r>
      <w:proofErr w:type="gramStart"/>
      <w:r w:rsidR="00D62B7E" w:rsidRPr="00912701">
        <w:t>открытое</w:t>
      </w:r>
      <w:proofErr w:type="gramEnd"/>
    </w:p>
    <w:p w14:paraId="2955326F" w14:textId="14E68574" w:rsidR="00D62B7E" w:rsidRPr="00912701" w:rsidRDefault="00D62B7E" w:rsidP="00D62B7E">
      <w:pPr>
        <w:pStyle w:val="aa"/>
        <w:jc w:val="both"/>
      </w:pPr>
      <w:r w:rsidRPr="00912701">
        <w:rPr>
          <w:rStyle w:val="a9"/>
        </w:rPr>
        <w:t>Заседание</w:t>
      </w:r>
      <w:r w:rsidRPr="00912701">
        <w:t xml:space="preserve"> </w:t>
      </w:r>
      <w:r w:rsidRPr="00912701">
        <w:rPr>
          <w:rStyle w:val="a9"/>
        </w:rPr>
        <w:t>открыто</w:t>
      </w:r>
      <w:r w:rsidRPr="00912701">
        <w:t xml:space="preserve"> – 11 часов </w:t>
      </w:r>
      <w:r w:rsidR="00AE33FD">
        <w:t>05</w:t>
      </w:r>
      <w:r w:rsidRPr="00912701">
        <w:t xml:space="preserve"> минут.</w:t>
      </w:r>
    </w:p>
    <w:p w14:paraId="447C875E" w14:textId="77777777" w:rsidR="00D62B7E" w:rsidRPr="00912701" w:rsidRDefault="00D62B7E" w:rsidP="00D62B7E">
      <w:pPr>
        <w:pStyle w:val="aa"/>
        <w:jc w:val="both"/>
        <w:rPr>
          <w:sz w:val="22"/>
          <w:szCs w:val="22"/>
        </w:rPr>
      </w:pPr>
      <w:r w:rsidRPr="00912701">
        <w:rPr>
          <w:rStyle w:val="a9"/>
        </w:rPr>
        <w:t>Присутствовали:</w:t>
      </w:r>
    </w:p>
    <w:p w14:paraId="2A4DDD20" w14:textId="512455F1" w:rsidR="00EF1A3E" w:rsidRPr="00912701" w:rsidRDefault="00EF1A3E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Смирнов Леонид Евгеньевич</w:t>
      </w:r>
      <w:r w:rsidR="00815C5C">
        <w:t>;</w:t>
      </w:r>
    </w:p>
    <w:p w14:paraId="194C9D0A" w14:textId="59E76172" w:rsidR="00670447" w:rsidRPr="00912701" w:rsidRDefault="00CB2979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670447" w:rsidRPr="00912701">
        <w:t>;</w:t>
      </w:r>
    </w:p>
    <w:p w14:paraId="5013BA3F" w14:textId="7A01DEAE" w:rsidR="002B67CA" w:rsidRPr="00912701" w:rsidRDefault="002B67CA" w:rsidP="00670447">
      <w:pPr>
        <w:pStyle w:val="aa"/>
        <w:numPr>
          <w:ilvl w:val="0"/>
          <w:numId w:val="16"/>
        </w:numPr>
        <w:spacing w:before="0" w:beforeAutospacing="0" w:after="0" w:afterAutospacing="0"/>
        <w:jc w:val="both"/>
      </w:pPr>
      <w:r w:rsidRPr="00912701">
        <w:t>Ворончихин Демин Валерьевич</w:t>
      </w:r>
      <w:r w:rsidR="00815C5C">
        <w:t>.</w:t>
      </w:r>
    </w:p>
    <w:p w14:paraId="2B315463" w14:textId="77777777" w:rsidR="00670447" w:rsidRPr="00912701" w:rsidRDefault="00670447" w:rsidP="00670447">
      <w:pPr>
        <w:pStyle w:val="aa"/>
        <w:spacing w:before="0" w:beforeAutospacing="0" w:after="0" w:afterAutospacing="0"/>
        <w:ind w:left="360"/>
        <w:jc w:val="both"/>
      </w:pPr>
    </w:p>
    <w:p w14:paraId="1E7F25F2" w14:textId="6A9A7E11" w:rsidR="00670447" w:rsidRPr="00912701" w:rsidRDefault="00670447" w:rsidP="00670447">
      <w:pPr>
        <w:jc w:val="both"/>
        <w:rPr>
          <w:rStyle w:val="a9"/>
          <w:b w:val="0"/>
          <w:bCs w:val="0"/>
          <w:sz w:val="24"/>
          <w:szCs w:val="24"/>
        </w:rPr>
      </w:pPr>
      <w:r w:rsidRPr="00912701">
        <w:rPr>
          <w:rStyle w:val="a9"/>
          <w:b w:val="0"/>
          <w:bCs w:val="0"/>
          <w:sz w:val="24"/>
          <w:szCs w:val="24"/>
        </w:rPr>
        <w:t xml:space="preserve">Кворум для проведения 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заседания Конкурсной Комиссии по выбору управляющей компании для заключения договора доверительного управления средствами компенсационного фонда (далее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>омиссии)</w:t>
      </w:r>
      <w:r w:rsidRPr="00912701">
        <w:rPr>
          <w:rStyle w:val="a9"/>
          <w:b w:val="0"/>
          <w:bCs w:val="0"/>
          <w:sz w:val="24"/>
          <w:szCs w:val="24"/>
        </w:rPr>
        <w:t xml:space="preserve"> </w:t>
      </w:r>
      <w:r w:rsidRPr="00912701">
        <w:rPr>
          <w:sz w:val="24"/>
          <w:szCs w:val="24"/>
        </w:rPr>
        <w:t xml:space="preserve">Некоммерческого партнерства </w:t>
      </w:r>
      <w:r w:rsidR="00CB2979">
        <w:rPr>
          <w:sz w:val="24"/>
          <w:szCs w:val="24"/>
        </w:rPr>
        <w:t>Саморегулируемой организации</w:t>
      </w:r>
      <w:r w:rsidRPr="00912701">
        <w:rPr>
          <w:sz w:val="24"/>
          <w:szCs w:val="24"/>
        </w:rPr>
        <w:t xml:space="preserve"> «Деловой Союз Оценщиков»  </w:t>
      </w:r>
      <w:r w:rsidRPr="00912701">
        <w:rPr>
          <w:rStyle w:val="a9"/>
          <w:b w:val="0"/>
          <w:bCs w:val="0"/>
          <w:sz w:val="24"/>
          <w:szCs w:val="24"/>
        </w:rPr>
        <w:t xml:space="preserve">имеется, </w:t>
      </w:r>
      <w:r w:rsidR="00AC7F2F" w:rsidRPr="00912701">
        <w:rPr>
          <w:rStyle w:val="a9"/>
          <w:b w:val="0"/>
          <w:bCs w:val="0"/>
          <w:sz w:val="24"/>
          <w:szCs w:val="24"/>
        </w:rPr>
        <w:t>З</w:t>
      </w:r>
      <w:r w:rsidR="002B67CA" w:rsidRPr="00912701">
        <w:rPr>
          <w:rStyle w:val="a9"/>
          <w:b w:val="0"/>
          <w:bCs w:val="0"/>
          <w:sz w:val="24"/>
          <w:szCs w:val="24"/>
        </w:rPr>
        <w:t>аседани</w:t>
      </w:r>
      <w:r w:rsidR="00AC7F2F" w:rsidRPr="00912701">
        <w:rPr>
          <w:rStyle w:val="a9"/>
          <w:b w:val="0"/>
          <w:bCs w:val="0"/>
          <w:sz w:val="24"/>
          <w:szCs w:val="24"/>
        </w:rPr>
        <w:t>е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 </w:t>
      </w:r>
      <w:r w:rsidR="00AC7F2F" w:rsidRPr="00912701">
        <w:rPr>
          <w:rStyle w:val="a9"/>
          <w:b w:val="0"/>
          <w:bCs w:val="0"/>
          <w:sz w:val="24"/>
          <w:szCs w:val="24"/>
        </w:rPr>
        <w:t>к</w:t>
      </w:r>
      <w:r w:rsidR="002B67CA" w:rsidRPr="00912701">
        <w:rPr>
          <w:rStyle w:val="a9"/>
          <w:b w:val="0"/>
          <w:bCs w:val="0"/>
          <w:sz w:val="24"/>
          <w:szCs w:val="24"/>
        </w:rPr>
        <w:t xml:space="preserve">омиссии </w:t>
      </w:r>
      <w:r w:rsidRPr="00912701">
        <w:rPr>
          <w:rStyle w:val="a9"/>
          <w:b w:val="0"/>
          <w:bCs w:val="0"/>
          <w:sz w:val="24"/>
          <w:szCs w:val="24"/>
        </w:rPr>
        <w:t>правомочно принимать решения.</w:t>
      </w:r>
    </w:p>
    <w:p w14:paraId="4664BD5C" w14:textId="77777777" w:rsidR="00171C65" w:rsidRPr="00912701" w:rsidRDefault="00171C65" w:rsidP="00414E29">
      <w:pPr>
        <w:jc w:val="both"/>
      </w:pPr>
    </w:p>
    <w:p w14:paraId="21C14033" w14:textId="77777777" w:rsidR="00171C65" w:rsidRPr="00912701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14:paraId="0DC8ACD6" w14:textId="77777777" w:rsidR="00171C65" w:rsidRPr="00912701" w:rsidRDefault="00171C65" w:rsidP="00736B81">
      <w:pPr>
        <w:jc w:val="both"/>
        <w:rPr>
          <w:b/>
          <w:bCs/>
          <w:sz w:val="22"/>
          <w:szCs w:val="22"/>
        </w:rPr>
      </w:pPr>
      <w:r w:rsidRPr="00912701">
        <w:rPr>
          <w:b/>
          <w:bCs/>
          <w:sz w:val="22"/>
          <w:szCs w:val="22"/>
        </w:rPr>
        <w:t>ПОВЕСТКА ДНЯ:</w:t>
      </w:r>
    </w:p>
    <w:p w14:paraId="669B4C15" w14:textId="67B2C17E" w:rsidR="00C30A4C" w:rsidRPr="00AE33FD" w:rsidRDefault="00DF26E8" w:rsidP="00AE33FD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E33FD">
        <w:rPr>
          <w:sz w:val="24"/>
          <w:szCs w:val="24"/>
        </w:rPr>
        <w:t>Выборы Председателя и назначение С</w:t>
      </w:r>
      <w:r w:rsidR="00171C65" w:rsidRPr="00AE33FD">
        <w:rPr>
          <w:sz w:val="24"/>
          <w:szCs w:val="24"/>
        </w:rPr>
        <w:t xml:space="preserve">екретаря </w:t>
      </w:r>
      <w:r w:rsidR="00AC7F2F" w:rsidRPr="00AE33FD">
        <w:rPr>
          <w:sz w:val="24"/>
          <w:szCs w:val="24"/>
        </w:rPr>
        <w:t>З</w:t>
      </w:r>
      <w:r w:rsidR="002B67CA" w:rsidRPr="00AE33FD">
        <w:rPr>
          <w:sz w:val="24"/>
          <w:szCs w:val="24"/>
        </w:rPr>
        <w:t xml:space="preserve">аседания </w:t>
      </w:r>
      <w:r w:rsidR="00AC7F2F" w:rsidRPr="00AE33FD">
        <w:rPr>
          <w:sz w:val="24"/>
          <w:szCs w:val="24"/>
        </w:rPr>
        <w:t>к</w:t>
      </w:r>
      <w:r w:rsidR="002B67CA" w:rsidRPr="00AE33FD">
        <w:rPr>
          <w:sz w:val="24"/>
          <w:szCs w:val="24"/>
        </w:rPr>
        <w:t>омиссии</w:t>
      </w:r>
      <w:r w:rsidR="00171C65" w:rsidRPr="00AE33FD">
        <w:rPr>
          <w:sz w:val="24"/>
          <w:szCs w:val="24"/>
        </w:rPr>
        <w:t>.</w:t>
      </w:r>
    </w:p>
    <w:p w14:paraId="088E8BE0" w14:textId="274DB48A" w:rsidR="00AE33FD" w:rsidRPr="00AE33FD" w:rsidRDefault="002B67CA" w:rsidP="00AE33FD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AE33FD">
        <w:rPr>
          <w:sz w:val="24"/>
          <w:szCs w:val="24"/>
        </w:rPr>
        <w:t>Вскрытие конвертов, содержащих предложения по критериям конкурса</w:t>
      </w:r>
      <w:r w:rsidR="00AF60A0" w:rsidRPr="00AE33FD">
        <w:rPr>
          <w:sz w:val="24"/>
          <w:szCs w:val="24"/>
        </w:rPr>
        <w:t xml:space="preserve"> по выбору управляющей компании для заключения договора доверительного управления средствами компенсационного фонда (далее</w:t>
      </w:r>
      <w:r w:rsidR="00A739EE">
        <w:rPr>
          <w:sz w:val="24"/>
          <w:szCs w:val="24"/>
        </w:rPr>
        <w:t xml:space="preserve"> </w:t>
      </w:r>
      <w:r w:rsidR="00AF60A0" w:rsidRPr="00AE33FD">
        <w:rPr>
          <w:sz w:val="24"/>
          <w:szCs w:val="24"/>
        </w:rPr>
        <w:t>- Конкурс)</w:t>
      </w:r>
      <w:proofErr w:type="gramStart"/>
      <w:r w:rsidR="00AF60A0" w:rsidRPr="00AE33FD">
        <w:rPr>
          <w:sz w:val="24"/>
          <w:szCs w:val="24"/>
        </w:rPr>
        <w:t xml:space="preserve"> </w:t>
      </w:r>
      <w:r w:rsidRPr="00AE33FD">
        <w:rPr>
          <w:sz w:val="24"/>
          <w:szCs w:val="24"/>
        </w:rPr>
        <w:t>,</w:t>
      </w:r>
      <w:proofErr w:type="gramEnd"/>
      <w:r w:rsidRPr="00AE33FD">
        <w:rPr>
          <w:sz w:val="24"/>
          <w:szCs w:val="24"/>
        </w:rPr>
        <w:t xml:space="preserve"> представленные Заявителями- претендентами</w:t>
      </w:r>
      <w:r w:rsidR="00AE33FD" w:rsidRPr="00AE33FD">
        <w:rPr>
          <w:sz w:val="24"/>
          <w:szCs w:val="24"/>
        </w:rPr>
        <w:t xml:space="preserve">, </w:t>
      </w:r>
      <w:r w:rsidRPr="00AE33FD">
        <w:rPr>
          <w:sz w:val="24"/>
          <w:szCs w:val="24"/>
        </w:rPr>
        <w:t xml:space="preserve"> подавшими заявки на участие</w:t>
      </w:r>
      <w:r w:rsidR="00CB2979" w:rsidRPr="00AE33FD">
        <w:rPr>
          <w:sz w:val="24"/>
          <w:szCs w:val="24"/>
        </w:rPr>
        <w:t xml:space="preserve"> </w:t>
      </w:r>
      <w:r w:rsidR="00AC7F2F" w:rsidRPr="00AE33FD">
        <w:rPr>
          <w:sz w:val="24"/>
          <w:szCs w:val="24"/>
        </w:rPr>
        <w:t xml:space="preserve">в торгах в форме Конкурса и </w:t>
      </w:r>
      <w:r w:rsidR="00AF60A0" w:rsidRPr="00AE33FD">
        <w:rPr>
          <w:sz w:val="24"/>
          <w:szCs w:val="24"/>
        </w:rPr>
        <w:t>оценка заявок на соответствие требованиям, установ</w:t>
      </w:r>
      <w:r w:rsidR="00CB2979" w:rsidRPr="00AE33FD">
        <w:rPr>
          <w:sz w:val="24"/>
          <w:szCs w:val="24"/>
        </w:rPr>
        <w:t>ленным конкурсной документацией</w:t>
      </w:r>
      <w:r w:rsidR="00AE33FD" w:rsidRPr="00AE33FD">
        <w:rPr>
          <w:sz w:val="24"/>
          <w:szCs w:val="24"/>
        </w:rPr>
        <w:t xml:space="preserve"> Открытого конкурса по выбору управляющей компании для заключения договора доверительного управления средствами компенсационного фонда Некоммерческого Партнерства Саморегулируемой организации «Деловой Союз Оценщиков»</w:t>
      </w:r>
      <w:r w:rsidR="00AE33FD">
        <w:rPr>
          <w:sz w:val="24"/>
          <w:szCs w:val="24"/>
        </w:rPr>
        <w:t xml:space="preserve"> (далее конкурсная документация). </w:t>
      </w:r>
    </w:p>
    <w:p w14:paraId="2CAE740D" w14:textId="6E0FB28B" w:rsidR="00AF60A0" w:rsidRPr="00AE33FD" w:rsidRDefault="00AF60A0" w:rsidP="00AF60A0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AE33FD">
        <w:rPr>
          <w:sz w:val="24"/>
          <w:szCs w:val="24"/>
        </w:rPr>
        <w:t xml:space="preserve">Допуск к участию в Конкурсе Заявителей-претендентов и о признании их участниками Конкурса. </w:t>
      </w:r>
    </w:p>
    <w:p w14:paraId="2071D1AA" w14:textId="6B417841" w:rsidR="00171C65" w:rsidRPr="00912701" w:rsidRDefault="00171C65" w:rsidP="008B3FB8">
      <w:pPr>
        <w:pStyle w:val="aa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>По первому вопросу повестки дня:</w:t>
      </w:r>
      <w:r w:rsidRPr="00912701">
        <w:br/>
      </w:r>
      <w:r w:rsidR="004D1D98" w:rsidRPr="00912701">
        <w:rPr>
          <w:rStyle w:val="a9"/>
        </w:rPr>
        <w:t xml:space="preserve">СЛУШАЛИ: </w:t>
      </w:r>
      <w:r w:rsidR="002B67CA" w:rsidRPr="00912701">
        <w:rPr>
          <w:rStyle w:val="a9"/>
          <w:b w:val="0"/>
          <w:bCs w:val="0"/>
        </w:rPr>
        <w:t>Смирнова Л.Е</w:t>
      </w:r>
      <w:r w:rsidR="004D1D98" w:rsidRPr="00912701">
        <w:rPr>
          <w:rStyle w:val="a9"/>
          <w:b w:val="0"/>
          <w:bCs w:val="0"/>
        </w:rPr>
        <w:t>.</w:t>
      </w:r>
      <w:r w:rsidR="00AF60A0" w:rsidRPr="00912701">
        <w:rPr>
          <w:rStyle w:val="a9"/>
          <w:b w:val="0"/>
          <w:bCs w:val="0"/>
        </w:rPr>
        <w:t xml:space="preserve"> о выборе Председателя и назначения секретаря Заседания комиссии.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 </w:t>
      </w:r>
      <w:r w:rsidR="004D1D98" w:rsidRPr="00912701">
        <w:br/>
      </w: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  <w:bCs w:val="0"/>
        </w:rPr>
        <w:t xml:space="preserve">Избрать Председателем </w:t>
      </w:r>
      <w:r w:rsidR="00AF60A0" w:rsidRPr="00912701">
        <w:rPr>
          <w:rStyle w:val="a9"/>
          <w:b w:val="0"/>
          <w:bCs w:val="0"/>
        </w:rPr>
        <w:t>секретаря Заседания комиссии</w:t>
      </w:r>
      <w:r w:rsidR="00AF60A0" w:rsidRPr="00912701">
        <w:t xml:space="preserve"> </w:t>
      </w:r>
      <w:r w:rsidR="003D113B" w:rsidRPr="00912701">
        <w:t>-</w:t>
      </w:r>
      <w:r w:rsidR="00DF26E8" w:rsidRPr="00912701">
        <w:rPr>
          <w:b/>
          <w:bCs/>
        </w:rPr>
        <w:t xml:space="preserve"> </w:t>
      </w:r>
      <w:r w:rsidR="003D113B" w:rsidRPr="00912701">
        <w:rPr>
          <w:rStyle w:val="a9"/>
          <w:b w:val="0"/>
          <w:bCs w:val="0"/>
        </w:rPr>
        <w:t xml:space="preserve">Ворончихина </w:t>
      </w:r>
      <w:proofErr w:type="spellStart"/>
      <w:r w:rsidR="003D113B" w:rsidRPr="00912701">
        <w:rPr>
          <w:rStyle w:val="a9"/>
          <w:b w:val="0"/>
          <w:bCs w:val="0"/>
        </w:rPr>
        <w:t>Демиана</w:t>
      </w:r>
      <w:proofErr w:type="spellEnd"/>
      <w:r w:rsidR="003D113B" w:rsidRPr="00912701">
        <w:rPr>
          <w:rStyle w:val="a9"/>
          <w:b w:val="0"/>
          <w:bCs w:val="0"/>
        </w:rPr>
        <w:t xml:space="preserve"> Валерьевича</w:t>
      </w:r>
      <w:r w:rsidRPr="00912701">
        <w:rPr>
          <w:rStyle w:val="a9"/>
          <w:b w:val="0"/>
          <w:bCs w:val="0"/>
        </w:rPr>
        <w:t xml:space="preserve">; </w:t>
      </w:r>
      <w:r w:rsidR="00DF26E8" w:rsidRPr="00912701">
        <w:rPr>
          <w:rStyle w:val="a9"/>
          <w:b w:val="0"/>
          <w:bCs w:val="0"/>
        </w:rPr>
        <w:t>н</w:t>
      </w:r>
      <w:r w:rsidRPr="00912701">
        <w:rPr>
          <w:rStyle w:val="a9"/>
          <w:b w:val="0"/>
          <w:bCs w:val="0"/>
        </w:rPr>
        <w:t>азначить Секретарем</w:t>
      </w:r>
      <w:r w:rsidR="00DF26E8" w:rsidRPr="00912701">
        <w:rPr>
          <w:rStyle w:val="a9"/>
          <w:b w:val="0"/>
          <w:bCs w:val="0"/>
        </w:rPr>
        <w:t xml:space="preserve"> </w:t>
      </w:r>
      <w:r w:rsidR="00AF60A0" w:rsidRPr="00912701">
        <w:rPr>
          <w:rStyle w:val="a9"/>
          <w:b w:val="0"/>
          <w:bCs w:val="0"/>
        </w:rPr>
        <w:t>Заседания комиссии</w:t>
      </w:r>
      <w:r w:rsidRPr="00912701">
        <w:rPr>
          <w:rStyle w:val="a9"/>
          <w:b w:val="0"/>
          <w:bCs w:val="0"/>
        </w:rPr>
        <w:t xml:space="preserve"> </w:t>
      </w:r>
      <w:proofErr w:type="spellStart"/>
      <w:r w:rsidR="00CB2979">
        <w:rPr>
          <w:rStyle w:val="a9"/>
          <w:b w:val="0"/>
          <w:bCs w:val="0"/>
        </w:rPr>
        <w:t>Царькову</w:t>
      </w:r>
      <w:proofErr w:type="spellEnd"/>
      <w:r w:rsidR="00CB2979">
        <w:rPr>
          <w:rStyle w:val="a9"/>
          <w:b w:val="0"/>
          <w:bCs w:val="0"/>
        </w:rPr>
        <w:t xml:space="preserve"> Екатерину Дмитриевну. </w:t>
      </w:r>
    </w:p>
    <w:p w14:paraId="3E7E9171" w14:textId="288DD9E0" w:rsidR="004D1D98" w:rsidRPr="00912701" w:rsidRDefault="00171C65" w:rsidP="00475E5F">
      <w:pPr>
        <w:pStyle w:val="aa"/>
        <w:spacing w:before="0" w:beforeAutospacing="0" w:after="0" w:afterAutospacing="0"/>
      </w:pPr>
      <w:r w:rsidRPr="00912701">
        <w:rPr>
          <w:rStyle w:val="a9"/>
          <w:u w:val="single"/>
        </w:rPr>
        <w:lastRenderedPageBreak/>
        <w:t xml:space="preserve">По второму вопросу повестки дня: </w:t>
      </w:r>
      <w:r w:rsidRPr="00912701">
        <w:br/>
      </w:r>
      <w:r w:rsidR="004D1D98" w:rsidRPr="00912701">
        <w:rPr>
          <w:rStyle w:val="a9"/>
        </w:rPr>
        <w:t xml:space="preserve">СЛУШАЛИ: </w:t>
      </w:r>
      <w:proofErr w:type="spellStart"/>
      <w:r w:rsidR="00CB2979">
        <w:rPr>
          <w:rStyle w:val="a9"/>
          <w:b w:val="0"/>
          <w:bCs w:val="0"/>
        </w:rPr>
        <w:t>Царькову</w:t>
      </w:r>
      <w:proofErr w:type="spellEnd"/>
      <w:r w:rsidR="00CB2979">
        <w:rPr>
          <w:rStyle w:val="a9"/>
          <w:b w:val="0"/>
          <w:bCs w:val="0"/>
        </w:rPr>
        <w:t xml:space="preserve"> Е.Д.</w:t>
      </w:r>
      <w:r w:rsidR="00AF60A0" w:rsidRPr="00912701">
        <w:rPr>
          <w:rStyle w:val="a9"/>
          <w:b w:val="0"/>
          <w:bCs w:val="0"/>
        </w:rPr>
        <w:t xml:space="preserve"> о </w:t>
      </w:r>
      <w:r w:rsidR="00D266F8" w:rsidRPr="00912701">
        <w:t>в</w:t>
      </w:r>
      <w:r w:rsidR="00AF60A0" w:rsidRPr="00912701">
        <w:t>скрыти</w:t>
      </w:r>
      <w:r w:rsidR="00D266F8" w:rsidRPr="00912701">
        <w:t>и</w:t>
      </w:r>
      <w:r w:rsidR="00AF60A0" w:rsidRPr="00912701">
        <w:t xml:space="preserve"> конвертов, содержащих предложения по критериям </w:t>
      </w:r>
      <w:r w:rsidR="00D266F8" w:rsidRPr="00912701">
        <w:t>К</w:t>
      </w:r>
      <w:r w:rsidR="00AF60A0" w:rsidRPr="00912701">
        <w:t>онкурса</w:t>
      </w:r>
      <w:r w:rsidR="00CB2979">
        <w:t xml:space="preserve"> (далее Предложения</w:t>
      </w:r>
      <w:r w:rsidR="00F67C7D">
        <w:t>)</w:t>
      </w:r>
      <w:r w:rsidR="00AF60A0" w:rsidRPr="00912701">
        <w:t>, представленные Заявителями</w:t>
      </w:r>
      <w:r w:rsidR="00CB2979">
        <w:t xml:space="preserve"> </w:t>
      </w:r>
      <w:r w:rsidR="00AE33FD">
        <w:t>–</w:t>
      </w:r>
      <w:r w:rsidR="00AF60A0" w:rsidRPr="00912701">
        <w:t xml:space="preserve"> претендентами</w:t>
      </w:r>
      <w:r w:rsidR="00AE33FD">
        <w:t xml:space="preserve">, </w:t>
      </w:r>
      <w:r w:rsidR="00AF60A0" w:rsidRPr="00912701">
        <w:t xml:space="preserve"> подавшими заявки на участие в </w:t>
      </w:r>
      <w:r w:rsidR="00D266F8" w:rsidRPr="00912701">
        <w:t xml:space="preserve">Конкурсе, об </w:t>
      </w:r>
      <w:r w:rsidR="00AF60A0" w:rsidRPr="00912701">
        <w:t xml:space="preserve"> оценк</w:t>
      </w:r>
      <w:r w:rsidR="00D266F8" w:rsidRPr="00912701">
        <w:t>е</w:t>
      </w:r>
      <w:r w:rsidR="00AF60A0" w:rsidRPr="00912701">
        <w:t xml:space="preserve"> заявок на соответствие требованиям, установленным </w:t>
      </w:r>
      <w:r w:rsidR="00CB2979">
        <w:t>конкурсной документацией</w:t>
      </w:r>
      <w:r w:rsidR="00AF60A0" w:rsidRPr="00912701">
        <w:t>.</w:t>
      </w:r>
      <w:r w:rsidR="004D1D98" w:rsidRPr="00912701">
        <w:br/>
      </w:r>
      <w:r w:rsidR="004D1D98" w:rsidRPr="00912701">
        <w:rPr>
          <w:rStyle w:val="a9"/>
        </w:rPr>
        <w:t>ГОЛОСОВАЛИ:</w:t>
      </w:r>
      <w:r w:rsidR="004D1D98" w:rsidRPr="00912701">
        <w:t xml:space="preserve"> «ЗА» – </w:t>
      </w:r>
      <w:r w:rsidR="002B67CA" w:rsidRPr="00912701">
        <w:t>3</w:t>
      </w:r>
      <w:r w:rsidR="004D1D98" w:rsidRPr="00912701">
        <w:t xml:space="preserve">  голосов, «ПРОТИВ» – 0 голосов, «ВОЗДЕРЖАЛСЯ» – 0 голосов.</w:t>
      </w:r>
    </w:p>
    <w:p w14:paraId="49852F10" w14:textId="754CB576" w:rsidR="006A2B6A" w:rsidRPr="00912701" w:rsidRDefault="00171C65" w:rsidP="00D266F8">
      <w:pPr>
        <w:pStyle w:val="aa"/>
        <w:spacing w:before="0" w:beforeAutospacing="0" w:after="0" w:afterAutospacing="0"/>
      </w:pPr>
      <w:r w:rsidRPr="00912701">
        <w:br/>
      </w:r>
      <w:r w:rsidRPr="00912701">
        <w:rPr>
          <w:rStyle w:val="a9"/>
        </w:rPr>
        <w:t>ПОСТАНОВИЛИ:</w:t>
      </w:r>
      <w:r w:rsidRPr="00912701">
        <w:t xml:space="preserve"> </w:t>
      </w:r>
      <w:r w:rsidR="00D266F8" w:rsidRPr="00912701">
        <w:t>Осуществить вскрытие конвертов Заявителей-претендентов</w:t>
      </w:r>
      <w:r w:rsidR="0027758F">
        <w:t>:</w:t>
      </w:r>
      <w:r w:rsidR="00D266F8" w:rsidRPr="00912701">
        <w:t xml:space="preserve"> </w:t>
      </w:r>
      <w:r w:rsidR="00CB2979">
        <w:t xml:space="preserve">АО УК «Апрель Капитал» </w:t>
      </w:r>
      <w:r w:rsidR="0027758F">
        <w:t xml:space="preserve"> и  </w:t>
      </w:r>
      <w:r w:rsidR="00CB2979">
        <w:t>КСП Капитал У</w:t>
      </w:r>
      <w:proofErr w:type="gramStart"/>
      <w:r w:rsidR="00CB2979">
        <w:t>А ООО</w:t>
      </w:r>
      <w:proofErr w:type="gramEnd"/>
      <w:r w:rsidR="00CB2979">
        <w:t xml:space="preserve">, </w:t>
      </w:r>
      <w:r w:rsidR="0027758F">
        <w:t xml:space="preserve"> </w:t>
      </w:r>
      <w:r w:rsidR="00D266F8" w:rsidRPr="00912701">
        <w:t>поданных на Конкурс, п</w:t>
      </w:r>
      <w:r w:rsidR="00AE33FD">
        <w:t xml:space="preserve">роизвести опись всех документов, </w:t>
      </w:r>
      <w:r w:rsidR="00D266F8" w:rsidRPr="00912701">
        <w:t>представленных Заявителями-претендентами (Приложение 1),  а также оценку заявок на соответствие требованиям, установленным конкурсной документацией.</w:t>
      </w:r>
    </w:p>
    <w:p w14:paraId="05967AC7" w14:textId="77777777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u w:val="single"/>
        </w:rPr>
      </w:pPr>
    </w:p>
    <w:p w14:paraId="2826FD95" w14:textId="45608220" w:rsidR="00D266F8" w:rsidRPr="00912701" w:rsidRDefault="00D266F8" w:rsidP="00D266F8">
      <w:pPr>
        <w:pStyle w:val="aa"/>
        <w:spacing w:before="0" w:beforeAutospacing="0" w:after="0" w:afterAutospacing="0"/>
        <w:rPr>
          <w:rStyle w:val="a9"/>
          <w:b w:val="0"/>
          <w:bCs w:val="0"/>
        </w:rPr>
      </w:pPr>
      <w:r w:rsidRPr="00912701">
        <w:rPr>
          <w:rStyle w:val="a9"/>
          <w:u w:val="single"/>
        </w:rPr>
        <w:t xml:space="preserve">По третьему вопросу повестки дня: </w:t>
      </w:r>
      <w:r w:rsidRPr="00912701">
        <w:br/>
      </w:r>
      <w:r w:rsidRPr="00912701">
        <w:rPr>
          <w:rStyle w:val="a9"/>
        </w:rPr>
        <w:t xml:space="preserve">СЛУШАЛИ: </w:t>
      </w:r>
      <w:r w:rsidRPr="00912701">
        <w:rPr>
          <w:rStyle w:val="a9"/>
          <w:b w:val="0"/>
          <w:bCs w:val="0"/>
        </w:rPr>
        <w:t>Ворончихина Д.В.</w:t>
      </w:r>
      <w:r w:rsidRPr="00912701">
        <w:t xml:space="preserve"> о допуске к участию в Конкурсе</w:t>
      </w:r>
      <w:r w:rsidR="00F67C7D">
        <w:t xml:space="preserve"> </w:t>
      </w:r>
      <w:r w:rsidRPr="00912701">
        <w:t xml:space="preserve"> Заявителей-претендентов, и о признании их, участниками Конкурса.</w:t>
      </w:r>
    </w:p>
    <w:p w14:paraId="3A20562B" w14:textId="446E1106" w:rsidR="00D266F8" w:rsidRPr="00912701" w:rsidRDefault="00D266F8" w:rsidP="00D266F8">
      <w:pPr>
        <w:pStyle w:val="aa"/>
        <w:spacing w:before="0" w:beforeAutospacing="0" w:after="0" w:afterAutospacing="0"/>
      </w:pPr>
      <w:r w:rsidRPr="00912701">
        <w:rPr>
          <w:rStyle w:val="a9"/>
        </w:rPr>
        <w:t>ГОЛОСОВАЛИ:</w:t>
      </w:r>
      <w:r w:rsidRPr="00912701">
        <w:t xml:space="preserve"> «ЗА» – 3  голосов, «ПРОТИВ» – 0 голосов, «ВОЗДЕРЖАЛСЯ» – 0 голосов.</w:t>
      </w:r>
    </w:p>
    <w:p w14:paraId="52EF6F96" w14:textId="20C9A8ED" w:rsidR="00372C41" w:rsidRPr="00912701" w:rsidRDefault="00D266F8" w:rsidP="00471E7B">
      <w:pPr>
        <w:pStyle w:val="aa"/>
      </w:pPr>
      <w:r w:rsidRPr="00912701">
        <w:rPr>
          <w:rStyle w:val="a9"/>
        </w:rPr>
        <w:t xml:space="preserve">ПОСТАНОВИЛИ: </w:t>
      </w:r>
      <w:r w:rsidRPr="00912701">
        <w:rPr>
          <w:rStyle w:val="a9"/>
          <w:b w:val="0"/>
        </w:rPr>
        <w:t>На основании произведенной оценки</w:t>
      </w:r>
      <w:r w:rsidRPr="00912701">
        <w:rPr>
          <w:rStyle w:val="a9"/>
        </w:rPr>
        <w:t xml:space="preserve"> </w:t>
      </w:r>
      <w:r w:rsidRPr="00912701">
        <w:t>заявок на соответствие требованиям, установленным конкурсной документацией</w:t>
      </w:r>
      <w:r w:rsidR="00CB2979">
        <w:t xml:space="preserve">, </w:t>
      </w:r>
      <w:r w:rsidRPr="00912701">
        <w:t xml:space="preserve"> </w:t>
      </w:r>
      <w:r w:rsidR="00F67C7D">
        <w:t xml:space="preserve">признать надлежащими заявки на участие в конкурсе,  </w:t>
      </w:r>
      <w:r w:rsidRPr="00912701">
        <w:t>допустить к участию в Конкурсе</w:t>
      </w:r>
      <w:r w:rsidR="00AE33FD">
        <w:t xml:space="preserve"> </w:t>
      </w:r>
      <w:r w:rsidRPr="00912701">
        <w:t xml:space="preserve"> Заявителей-претендентов и признать их участниками Конкурса. </w:t>
      </w:r>
    </w:p>
    <w:p w14:paraId="18D8030C" w14:textId="77777777" w:rsidR="003720E4" w:rsidRPr="00912701" w:rsidRDefault="003720E4" w:rsidP="00414E29">
      <w:pPr>
        <w:pStyle w:val="aa"/>
        <w:ind w:left="360"/>
        <w:jc w:val="both"/>
      </w:pPr>
    </w:p>
    <w:p w14:paraId="31F9A0F4" w14:textId="3AA56FBF" w:rsidR="00171C65" w:rsidRPr="00912701" w:rsidRDefault="00171C65" w:rsidP="00414E29">
      <w:pPr>
        <w:pStyle w:val="aa"/>
        <w:ind w:left="360"/>
        <w:jc w:val="both"/>
      </w:pPr>
      <w:r w:rsidRPr="00912701">
        <w:t xml:space="preserve">Окончательная редакция протокола изготовлена </w:t>
      </w:r>
      <w:r w:rsidR="00CB2979">
        <w:t>11</w:t>
      </w:r>
      <w:r w:rsidR="008F0E60" w:rsidRPr="00912701">
        <w:t xml:space="preserve"> </w:t>
      </w:r>
      <w:r w:rsidR="00CB2979">
        <w:t>сентября</w:t>
      </w:r>
      <w:r w:rsidR="003720E4" w:rsidRPr="00912701">
        <w:t xml:space="preserve"> </w:t>
      </w:r>
      <w:r w:rsidR="008F0E60" w:rsidRPr="00912701">
        <w:t>201</w:t>
      </w:r>
      <w:r w:rsidR="00CB2979">
        <w:t>8</w:t>
      </w:r>
      <w:r w:rsidR="00D266F8" w:rsidRPr="00912701">
        <w:t xml:space="preserve"> </w:t>
      </w:r>
      <w:r w:rsidR="008F0E60" w:rsidRPr="00912701">
        <w:t xml:space="preserve">г. </w:t>
      </w:r>
    </w:p>
    <w:p w14:paraId="26A617F5" w14:textId="65C8B0F2" w:rsidR="00815C5C" w:rsidRDefault="00815C5C" w:rsidP="00815C5C">
      <w:pPr>
        <w:pStyle w:val="aa"/>
        <w:ind w:left="360"/>
        <w:jc w:val="both"/>
      </w:pPr>
      <w:r>
        <w:t>Члены Комиссии:</w:t>
      </w:r>
    </w:p>
    <w:p w14:paraId="4CF1E4B0" w14:textId="77777777" w:rsidR="00815C5C" w:rsidRDefault="00815C5C" w:rsidP="00815C5C">
      <w:pPr>
        <w:pStyle w:val="aa"/>
        <w:ind w:left="360"/>
        <w:jc w:val="both"/>
      </w:pPr>
    </w:p>
    <w:p w14:paraId="0615681B" w14:textId="7313D9CE" w:rsidR="00815C5C" w:rsidRDefault="00815C5C" w:rsidP="00815C5C">
      <w:pPr>
        <w:pStyle w:val="aa"/>
        <w:ind w:left="360"/>
        <w:jc w:val="both"/>
      </w:pPr>
      <w:r>
        <w:t>Смирнов Леонид Евгеньевич        ______________________________</w:t>
      </w:r>
    </w:p>
    <w:p w14:paraId="7E4774C6" w14:textId="60CF1ED8" w:rsidR="00815C5C" w:rsidRDefault="00CB2979" w:rsidP="00815C5C">
      <w:pPr>
        <w:pStyle w:val="aa"/>
        <w:ind w:left="360"/>
        <w:jc w:val="both"/>
      </w:pPr>
      <w:proofErr w:type="spellStart"/>
      <w:r>
        <w:t>Царькова</w:t>
      </w:r>
      <w:proofErr w:type="spellEnd"/>
      <w:r>
        <w:t xml:space="preserve"> Екатерина Дмитриевна</w:t>
      </w:r>
      <w:r w:rsidR="00815C5C">
        <w:t>______________________________</w:t>
      </w:r>
    </w:p>
    <w:p w14:paraId="50A06FF4" w14:textId="5B97AC18" w:rsidR="00171C65" w:rsidRDefault="00815C5C" w:rsidP="00815C5C">
      <w:pPr>
        <w:pStyle w:val="aa"/>
        <w:ind w:left="360"/>
        <w:jc w:val="both"/>
      </w:pPr>
      <w:r>
        <w:t>Ворончихин Демин Валерьевич    ______________________________</w:t>
      </w:r>
    </w:p>
    <w:p w14:paraId="4465C25E" w14:textId="77777777" w:rsidR="00AE33FD" w:rsidRPr="00912701" w:rsidRDefault="00AE33FD" w:rsidP="00815C5C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171C65" w:rsidRPr="00912701" w14:paraId="7B533A70" w14:textId="77777777">
        <w:tc>
          <w:tcPr>
            <w:tcW w:w="2880" w:type="dxa"/>
          </w:tcPr>
          <w:p w14:paraId="35F3D023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14:paraId="6584A927" w14:textId="77777777" w:rsidR="00171C65" w:rsidRPr="00912701" w:rsidRDefault="00171C65" w:rsidP="00CF19B1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14:paraId="2D5A203A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7593097D" w14:textId="77777777" w:rsidR="003D113B" w:rsidRPr="00912701" w:rsidRDefault="003D113B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Ворончихин Д.В.</w:t>
            </w:r>
          </w:p>
          <w:p w14:paraId="24DFF7FF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3F39C794" w14:textId="77777777" w:rsidR="003D113B" w:rsidRPr="00912701" w:rsidRDefault="003D113B" w:rsidP="00CF19B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14:paraId="7126DF59" w14:textId="123EBBD5" w:rsidR="00171C65" w:rsidRPr="00912701" w:rsidRDefault="00171C65" w:rsidP="00912701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71C65" w:rsidRPr="00912701" w14:paraId="558FCE4D" w14:textId="77777777">
        <w:tc>
          <w:tcPr>
            <w:tcW w:w="2880" w:type="dxa"/>
          </w:tcPr>
          <w:p w14:paraId="42F5C41D" w14:textId="77777777" w:rsidR="00171C65" w:rsidRPr="00912701" w:rsidRDefault="00171C65" w:rsidP="00CF19B1">
            <w:pPr>
              <w:ind w:left="-108"/>
              <w:rPr>
                <w:b/>
                <w:bCs/>
                <w:sz w:val="22"/>
                <w:szCs w:val="22"/>
              </w:rPr>
            </w:pPr>
            <w:r w:rsidRPr="0091270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14:paraId="697155E3" w14:textId="77777777" w:rsidR="00171C65" w:rsidRPr="00912701" w:rsidRDefault="00171C65" w:rsidP="00CF19B1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14:paraId="3BF8DF00" w14:textId="0BB89CD8" w:rsidR="00171C65" w:rsidRPr="00912701" w:rsidRDefault="00AE33FD" w:rsidP="003D113B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Царькова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Е.Д. </w:t>
            </w:r>
            <w:r w:rsidRPr="00912701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8EA4EDF" w14:textId="77777777" w:rsidR="00171C65" w:rsidRPr="00912701" w:rsidRDefault="00171C65" w:rsidP="00414E29">
      <w:pPr>
        <w:pStyle w:val="aa"/>
        <w:spacing w:before="0" w:beforeAutospacing="0" w:after="0" w:afterAutospacing="0"/>
      </w:pPr>
    </w:p>
    <w:sectPr w:rsidR="00171C65" w:rsidRPr="00912701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A8B26" w14:textId="77777777" w:rsidR="00CB2979" w:rsidRDefault="00CB2979" w:rsidP="003720E4">
      <w:r>
        <w:separator/>
      </w:r>
    </w:p>
  </w:endnote>
  <w:endnote w:type="continuationSeparator" w:id="0">
    <w:p w14:paraId="7C7F3B0F" w14:textId="77777777" w:rsidR="00CB2979" w:rsidRDefault="00CB2979" w:rsidP="0037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06DE5" w14:textId="77777777" w:rsidR="00CB2979" w:rsidRDefault="00CB2979" w:rsidP="003720E4">
      <w:r>
        <w:separator/>
      </w:r>
    </w:p>
  </w:footnote>
  <w:footnote w:type="continuationSeparator" w:id="0">
    <w:p w14:paraId="051EE5A5" w14:textId="77777777" w:rsidR="00CB2979" w:rsidRDefault="00CB2979" w:rsidP="0037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29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24FC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5379A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D43E5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C4811"/>
    <w:multiLevelType w:val="singleLevel"/>
    <w:tmpl w:val="CED6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AE6DE8"/>
    <w:multiLevelType w:val="hybridMultilevel"/>
    <w:tmpl w:val="4C26D59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5F52E16"/>
    <w:multiLevelType w:val="hybridMultilevel"/>
    <w:tmpl w:val="6298FC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231C6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127F4"/>
    <w:multiLevelType w:val="singleLevel"/>
    <w:tmpl w:val="01B254E6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3ACE35D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C3298"/>
    <w:multiLevelType w:val="hybridMultilevel"/>
    <w:tmpl w:val="432E88BC"/>
    <w:lvl w:ilvl="0" w:tplc="0DD27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F48B7"/>
    <w:multiLevelType w:val="hybridMultilevel"/>
    <w:tmpl w:val="CF4663AE"/>
    <w:lvl w:ilvl="0" w:tplc="CA0E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14D11"/>
    <w:multiLevelType w:val="hybridMultilevel"/>
    <w:tmpl w:val="7452D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AE3A5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7B560D"/>
    <w:multiLevelType w:val="singleLevel"/>
    <w:tmpl w:val="0DD2788E"/>
    <w:lvl w:ilvl="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ascii="Times New Roman" w:hAnsi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>
    <w:nsid w:val="58AF074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A4E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65ED4"/>
    <w:multiLevelType w:val="multilevel"/>
    <w:tmpl w:val="73BC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2E507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84B29"/>
    <w:multiLevelType w:val="hybridMultilevel"/>
    <w:tmpl w:val="7032C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5504F"/>
    <w:multiLevelType w:val="hybridMultilevel"/>
    <w:tmpl w:val="45B22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20EFE"/>
    <w:multiLevelType w:val="singleLevel"/>
    <w:tmpl w:val="356CFFB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13"/>
  </w:num>
  <w:num w:numId="7">
    <w:abstractNumId w:val="15"/>
  </w:num>
  <w:num w:numId="8">
    <w:abstractNumId w:val="19"/>
  </w:num>
  <w:num w:numId="9">
    <w:abstractNumId w:val="5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26"/>
  </w:num>
  <w:num w:numId="26">
    <w:abstractNumId w:val="7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0EB3"/>
    <w:rsid w:val="0001532B"/>
    <w:rsid w:val="0002230D"/>
    <w:rsid w:val="00031690"/>
    <w:rsid w:val="000613A7"/>
    <w:rsid w:val="000645B6"/>
    <w:rsid w:val="000B0B9A"/>
    <w:rsid w:val="000E3223"/>
    <w:rsid w:val="000F2BF7"/>
    <w:rsid w:val="000F740E"/>
    <w:rsid w:val="00145E40"/>
    <w:rsid w:val="00171C65"/>
    <w:rsid w:val="00196AC9"/>
    <w:rsid w:val="001C6064"/>
    <w:rsid w:val="001E0859"/>
    <w:rsid w:val="001E146E"/>
    <w:rsid w:val="002332C6"/>
    <w:rsid w:val="002463D6"/>
    <w:rsid w:val="0026570B"/>
    <w:rsid w:val="0027758F"/>
    <w:rsid w:val="00286AF8"/>
    <w:rsid w:val="00295A64"/>
    <w:rsid w:val="002B2813"/>
    <w:rsid w:val="002B67CA"/>
    <w:rsid w:val="00306C13"/>
    <w:rsid w:val="00320C87"/>
    <w:rsid w:val="00332914"/>
    <w:rsid w:val="00332BDA"/>
    <w:rsid w:val="003720E4"/>
    <w:rsid w:val="00372C41"/>
    <w:rsid w:val="003C51EE"/>
    <w:rsid w:val="003D089D"/>
    <w:rsid w:val="003D113B"/>
    <w:rsid w:val="003E2CB7"/>
    <w:rsid w:val="00414E29"/>
    <w:rsid w:val="00442935"/>
    <w:rsid w:val="00443729"/>
    <w:rsid w:val="00456CBB"/>
    <w:rsid w:val="00471398"/>
    <w:rsid w:val="00471E7B"/>
    <w:rsid w:val="00475E5F"/>
    <w:rsid w:val="00497365"/>
    <w:rsid w:val="004D1D98"/>
    <w:rsid w:val="004D3E58"/>
    <w:rsid w:val="00543C7A"/>
    <w:rsid w:val="00555170"/>
    <w:rsid w:val="00592675"/>
    <w:rsid w:val="005A268B"/>
    <w:rsid w:val="005B74A9"/>
    <w:rsid w:val="005F6E2E"/>
    <w:rsid w:val="0060674F"/>
    <w:rsid w:val="00645B60"/>
    <w:rsid w:val="00651691"/>
    <w:rsid w:val="00651738"/>
    <w:rsid w:val="00664567"/>
    <w:rsid w:val="00670447"/>
    <w:rsid w:val="006A2B6A"/>
    <w:rsid w:val="006A4072"/>
    <w:rsid w:val="00704397"/>
    <w:rsid w:val="00710E00"/>
    <w:rsid w:val="007304C3"/>
    <w:rsid w:val="00736B81"/>
    <w:rsid w:val="00787BDF"/>
    <w:rsid w:val="007B6FB6"/>
    <w:rsid w:val="007C443D"/>
    <w:rsid w:val="00804D8D"/>
    <w:rsid w:val="00815C5C"/>
    <w:rsid w:val="008165F3"/>
    <w:rsid w:val="00822200"/>
    <w:rsid w:val="008301F6"/>
    <w:rsid w:val="00833A5F"/>
    <w:rsid w:val="0083438A"/>
    <w:rsid w:val="008365A8"/>
    <w:rsid w:val="00870A59"/>
    <w:rsid w:val="008917AA"/>
    <w:rsid w:val="008B3FB8"/>
    <w:rsid w:val="008E3957"/>
    <w:rsid w:val="008F0E60"/>
    <w:rsid w:val="008F1EA2"/>
    <w:rsid w:val="00911646"/>
    <w:rsid w:val="00912701"/>
    <w:rsid w:val="00926C66"/>
    <w:rsid w:val="00937DD4"/>
    <w:rsid w:val="00940280"/>
    <w:rsid w:val="00953E75"/>
    <w:rsid w:val="00973C6B"/>
    <w:rsid w:val="00975509"/>
    <w:rsid w:val="009B6557"/>
    <w:rsid w:val="009E5D84"/>
    <w:rsid w:val="00A13955"/>
    <w:rsid w:val="00A253CC"/>
    <w:rsid w:val="00A437A8"/>
    <w:rsid w:val="00A739EE"/>
    <w:rsid w:val="00A76F6B"/>
    <w:rsid w:val="00AC0C08"/>
    <w:rsid w:val="00AC7F2F"/>
    <w:rsid w:val="00AE33FD"/>
    <w:rsid w:val="00AF09F0"/>
    <w:rsid w:val="00AF60A0"/>
    <w:rsid w:val="00B147F1"/>
    <w:rsid w:val="00B47701"/>
    <w:rsid w:val="00BE76EC"/>
    <w:rsid w:val="00C16728"/>
    <w:rsid w:val="00C21F0A"/>
    <w:rsid w:val="00C223E2"/>
    <w:rsid w:val="00C233C8"/>
    <w:rsid w:val="00C30A4C"/>
    <w:rsid w:val="00C372E3"/>
    <w:rsid w:val="00C577F6"/>
    <w:rsid w:val="00C654C4"/>
    <w:rsid w:val="00C83EF5"/>
    <w:rsid w:val="00CA3941"/>
    <w:rsid w:val="00CB0F30"/>
    <w:rsid w:val="00CB2979"/>
    <w:rsid w:val="00CB2DF6"/>
    <w:rsid w:val="00CC0DDD"/>
    <w:rsid w:val="00CC33D8"/>
    <w:rsid w:val="00CF19B1"/>
    <w:rsid w:val="00CF21F8"/>
    <w:rsid w:val="00D1206D"/>
    <w:rsid w:val="00D165F2"/>
    <w:rsid w:val="00D171AB"/>
    <w:rsid w:val="00D233A6"/>
    <w:rsid w:val="00D266F8"/>
    <w:rsid w:val="00D4181F"/>
    <w:rsid w:val="00D62B7E"/>
    <w:rsid w:val="00D63E13"/>
    <w:rsid w:val="00D7105A"/>
    <w:rsid w:val="00DF26E8"/>
    <w:rsid w:val="00DF4EC9"/>
    <w:rsid w:val="00E144C1"/>
    <w:rsid w:val="00E23B81"/>
    <w:rsid w:val="00E32DC6"/>
    <w:rsid w:val="00E660AF"/>
    <w:rsid w:val="00E7749E"/>
    <w:rsid w:val="00E84DAC"/>
    <w:rsid w:val="00EA2F09"/>
    <w:rsid w:val="00EB19F0"/>
    <w:rsid w:val="00EE6773"/>
    <w:rsid w:val="00EF1A3E"/>
    <w:rsid w:val="00F032A1"/>
    <w:rsid w:val="00F05C0B"/>
    <w:rsid w:val="00F370C5"/>
    <w:rsid w:val="00F517FD"/>
    <w:rsid w:val="00F67C7D"/>
    <w:rsid w:val="00F90204"/>
    <w:rsid w:val="00F930AC"/>
    <w:rsid w:val="00F97ACE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D3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22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3720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</cp:revision>
  <cp:lastPrinted>2013-12-10T12:27:00Z</cp:lastPrinted>
  <dcterms:created xsi:type="dcterms:W3CDTF">2018-09-20T08:47:00Z</dcterms:created>
  <dcterms:modified xsi:type="dcterms:W3CDTF">2018-09-20T08:47:00Z</dcterms:modified>
</cp:coreProperties>
</file>