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B6" w:rsidRPr="008315B6" w:rsidRDefault="008315B6" w:rsidP="008315B6">
      <w:pPr>
        <w:jc w:val="center"/>
        <w:rPr>
          <w:rFonts w:ascii="Verdana" w:hAnsi="Verdana"/>
          <w:b/>
        </w:rPr>
      </w:pPr>
      <w:r w:rsidRPr="008315B6">
        <w:rPr>
          <w:rFonts w:ascii="Verdana" w:hAnsi="Verdana"/>
          <w:b/>
        </w:rPr>
        <w:t>РАСЧ</w:t>
      </w:r>
      <w:r>
        <w:rPr>
          <w:rFonts w:ascii="Verdana" w:hAnsi="Verdana"/>
          <w:b/>
        </w:rPr>
        <w:t>ЕТ КОРРЕКТИРУЮЩИХ КОЭФФИЦИЕНТОВ</w:t>
      </w:r>
    </w:p>
    <w:p w:rsidR="008315B6" w:rsidRPr="008315B6" w:rsidRDefault="008315B6" w:rsidP="008315B6">
      <w:pPr>
        <w:rPr>
          <w:rFonts w:ascii="Verdana" w:hAnsi="Verdana"/>
        </w:rPr>
      </w:pPr>
    </w:p>
    <w:p w:rsidR="008315B6" w:rsidRPr="008315B6" w:rsidRDefault="008315B6" w:rsidP="008315B6">
      <w:pPr>
        <w:pStyle w:val="aa"/>
        <w:numPr>
          <w:ilvl w:val="0"/>
          <w:numId w:val="8"/>
        </w:numPr>
        <w:rPr>
          <w:rFonts w:ascii="Verdana" w:hAnsi="Verdana"/>
          <w:b/>
          <w:i/>
          <w:sz w:val="22"/>
          <w:szCs w:val="22"/>
        </w:rPr>
      </w:pPr>
      <w:r w:rsidRPr="008315B6">
        <w:rPr>
          <w:rFonts w:ascii="Verdana" w:hAnsi="Verdana"/>
          <w:b/>
          <w:i/>
          <w:sz w:val="22"/>
          <w:szCs w:val="22"/>
        </w:rPr>
        <w:t>Расчет абсолютной корректировки.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  <w:i/>
        </w:rPr>
      </w:pPr>
      <w:r w:rsidRPr="008315B6">
        <w:rPr>
          <w:rFonts w:ascii="Verdana" w:hAnsi="Verdana" w:cs="Arial"/>
          <w:i/>
        </w:rPr>
        <w:t>Абсолютная корректировка – это корректировка, выраженная в денежных единицах. При ее расчете на 1 место в формуле ставится цена аналога, схожего с объектом оценки по данной характеристике, на 2 место – цена аналога, отличающегося от ОО по данной характеристике. При соблюдении этого правила, мы сразу получаем корректировку с соответствующим знаком.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  <w:i/>
          <w:u w:val="single"/>
        </w:rPr>
      </w:pPr>
      <w:r w:rsidRPr="008315B6">
        <w:rPr>
          <w:rFonts w:ascii="Verdana" w:hAnsi="Verdana" w:cs="Arial"/>
          <w:i/>
          <w:u w:val="single"/>
        </w:rPr>
        <w:t>Пример.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</w:rPr>
      </w:pPr>
      <w:r w:rsidRPr="008315B6">
        <w:rPr>
          <w:rFonts w:ascii="Verdana" w:hAnsi="Verdana" w:cs="Arial"/>
        </w:rPr>
        <w:t xml:space="preserve">Имеются данные для абсолютной корректировки: 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</w:rPr>
      </w:pPr>
      <w:r w:rsidRPr="008315B6">
        <w:rPr>
          <w:rFonts w:ascii="Verdana" w:hAnsi="Verdana" w:cs="Arial"/>
        </w:rPr>
        <w:t xml:space="preserve"> - одноэтажный офис площадью 300 кв.м. с ремонтом стоит 156 000руб., </w:t>
      </w:r>
    </w:p>
    <w:p w:rsidR="008315B6" w:rsidRPr="008315B6" w:rsidRDefault="008315B6" w:rsidP="008315B6">
      <w:pPr>
        <w:shd w:val="clear" w:color="auto" w:fill="FFFFFF"/>
        <w:ind w:left="709"/>
        <w:jc w:val="both"/>
        <w:rPr>
          <w:rFonts w:ascii="Verdana" w:hAnsi="Verdana" w:cs="Arial"/>
        </w:rPr>
      </w:pPr>
      <w:r w:rsidRPr="008315B6">
        <w:rPr>
          <w:rFonts w:ascii="Verdana" w:hAnsi="Verdana" w:cs="Arial"/>
        </w:rPr>
        <w:t xml:space="preserve"> - одноэтажный офис без ремонта площадью 500кв</w:t>
      </w:r>
      <w:proofErr w:type="gramStart"/>
      <w:r w:rsidRPr="008315B6">
        <w:rPr>
          <w:rFonts w:ascii="Verdana" w:hAnsi="Verdana" w:cs="Arial"/>
        </w:rPr>
        <w:t>.м</w:t>
      </w:r>
      <w:proofErr w:type="gramEnd"/>
      <w:r w:rsidRPr="008315B6">
        <w:rPr>
          <w:rFonts w:ascii="Verdana" w:hAnsi="Verdana" w:cs="Arial"/>
        </w:rPr>
        <w:t xml:space="preserve"> стоит 200 000руб. </w:t>
      </w:r>
    </w:p>
    <w:p w:rsidR="008315B6" w:rsidRPr="008315B6" w:rsidRDefault="008315B6" w:rsidP="008315B6">
      <w:pPr>
        <w:shd w:val="clear" w:color="auto" w:fill="FFFFFF"/>
        <w:ind w:left="709"/>
        <w:jc w:val="both"/>
        <w:rPr>
          <w:rFonts w:ascii="Verdana" w:hAnsi="Verdana" w:cs="Arial"/>
          <w:i/>
        </w:rPr>
      </w:pPr>
      <w:r w:rsidRPr="008315B6">
        <w:rPr>
          <w:rFonts w:ascii="Verdana" w:hAnsi="Verdana" w:cs="Arial"/>
          <w:i/>
        </w:rPr>
        <w:t>Расчет</w:t>
      </w:r>
    </w:p>
    <w:p w:rsidR="008315B6" w:rsidRPr="008315B6" w:rsidRDefault="008315B6" w:rsidP="008315B6">
      <w:pPr>
        <w:pStyle w:val="aa"/>
        <w:numPr>
          <w:ilvl w:val="0"/>
          <w:numId w:val="9"/>
        </w:num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 w:rsidRPr="008315B6">
        <w:rPr>
          <w:rFonts w:ascii="Verdana" w:hAnsi="Verdana" w:cs="Arial"/>
          <w:sz w:val="22"/>
          <w:szCs w:val="22"/>
        </w:rPr>
        <w:t>Определяем стоимость 1 кв</w:t>
      </w:r>
      <w:proofErr w:type="gramStart"/>
      <w:r w:rsidRPr="008315B6">
        <w:rPr>
          <w:rFonts w:ascii="Verdana" w:hAnsi="Verdana" w:cs="Arial"/>
          <w:sz w:val="22"/>
          <w:szCs w:val="22"/>
        </w:rPr>
        <w:t>.м</w:t>
      </w:r>
      <w:proofErr w:type="gramEnd"/>
      <w:r w:rsidRPr="008315B6">
        <w:rPr>
          <w:rFonts w:ascii="Verdana" w:hAnsi="Verdana" w:cs="Arial"/>
          <w:sz w:val="22"/>
          <w:szCs w:val="22"/>
        </w:rPr>
        <w:t xml:space="preserve"> аналогов для расчета корректировки:</w:t>
      </w:r>
    </w:p>
    <w:p w:rsidR="008315B6" w:rsidRPr="008315B6" w:rsidRDefault="008315B6" w:rsidP="008315B6">
      <w:pPr>
        <w:pStyle w:val="aa"/>
        <w:numPr>
          <w:ilvl w:val="0"/>
          <w:numId w:val="10"/>
        </w:num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 w:rsidRPr="008315B6">
        <w:rPr>
          <w:rFonts w:ascii="Verdana" w:hAnsi="Verdana" w:cs="Arial"/>
          <w:sz w:val="22"/>
          <w:szCs w:val="22"/>
        </w:rPr>
        <w:t>1 аналог - 156 000</w:t>
      </w:r>
      <w:proofErr w:type="gramStart"/>
      <w:r w:rsidRPr="008315B6">
        <w:rPr>
          <w:rFonts w:ascii="Verdana" w:hAnsi="Verdana" w:cs="Arial"/>
          <w:sz w:val="22"/>
          <w:szCs w:val="22"/>
        </w:rPr>
        <w:t xml:space="preserve"> :</w:t>
      </w:r>
      <w:proofErr w:type="gramEnd"/>
      <w:r w:rsidRPr="008315B6">
        <w:rPr>
          <w:rFonts w:ascii="Verdana" w:hAnsi="Verdana" w:cs="Arial"/>
          <w:sz w:val="22"/>
          <w:szCs w:val="22"/>
        </w:rPr>
        <w:t xml:space="preserve"> 300= 520 руб. за 1 кв.м.</w:t>
      </w:r>
    </w:p>
    <w:p w:rsidR="008315B6" w:rsidRPr="008315B6" w:rsidRDefault="008315B6" w:rsidP="008315B6">
      <w:pPr>
        <w:pStyle w:val="aa"/>
        <w:numPr>
          <w:ilvl w:val="0"/>
          <w:numId w:val="10"/>
        </w:num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 w:rsidRPr="008315B6">
        <w:rPr>
          <w:rFonts w:ascii="Verdana" w:hAnsi="Verdana" w:cs="Arial"/>
          <w:sz w:val="22"/>
          <w:szCs w:val="22"/>
        </w:rPr>
        <w:t>2 аналог - 200 0000</w:t>
      </w:r>
      <w:proofErr w:type="gramStart"/>
      <w:r w:rsidRPr="008315B6">
        <w:rPr>
          <w:rFonts w:ascii="Verdana" w:hAnsi="Verdana" w:cs="Arial"/>
          <w:sz w:val="22"/>
          <w:szCs w:val="22"/>
        </w:rPr>
        <w:t xml:space="preserve"> :</w:t>
      </w:r>
      <w:proofErr w:type="gramEnd"/>
      <w:r w:rsidRPr="008315B6">
        <w:rPr>
          <w:rFonts w:ascii="Verdana" w:hAnsi="Verdana" w:cs="Arial"/>
          <w:sz w:val="22"/>
          <w:szCs w:val="22"/>
        </w:rPr>
        <w:t xml:space="preserve"> 500= 400 руб. за 1 кв.м.</w:t>
      </w:r>
    </w:p>
    <w:p w:rsidR="008315B6" w:rsidRPr="008315B6" w:rsidRDefault="008315B6" w:rsidP="008315B6">
      <w:pPr>
        <w:pStyle w:val="aa"/>
        <w:numPr>
          <w:ilvl w:val="0"/>
          <w:numId w:val="9"/>
        </w:num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 w:rsidRPr="008315B6">
        <w:rPr>
          <w:rFonts w:ascii="Verdana" w:hAnsi="Verdana" w:cs="Arial"/>
          <w:sz w:val="22"/>
          <w:szCs w:val="22"/>
        </w:rPr>
        <w:t>Определяем корректировку на ремонт: 400 - 520= -120 руб./кв.м.</w:t>
      </w:r>
    </w:p>
    <w:p w:rsidR="008315B6" w:rsidRPr="008315B6" w:rsidRDefault="008315B6" w:rsidP="008315B6">
      <w:pPr>
        <w:ind w:left="567"/>
        <w:rPr>
          <w:rFonts w:ascii="Verdana" w:hAnsi="Verdana"/>
        </w:rPr>
      </w:pPr>
    </w:p>
    <w:p w:rsidR="008315B6" w:rsidRPr="008315B6" w:rsidRDefault="008315B6" w:rsidP="008315B6">
      <w:pPr>
        <w:pStyle w:val="aa"/>
        <w:numPr>
          <w:ilvl w:val="0"/>
          <w:numId w:val="8"/>
        </w:numPr>
        <w:rPr>
          <w:rFonts w:ascii="Verdana" w:hAnsi="Verdana"/>
          <w:b/>
          <w:i/>
          <w:sz w:val="22"/>
          <w:szCs w:val="22"/>
        </w:rPr>
      </w:pPr>
      <w:r w:rsidRPr="008315B6">
        <w:rPr>
          <w:rFonts w:ascii="Verdana" w:hAnsi="Verdana"/>
          <w:b/>
          <w:i/>
          <w:sz w:val="22"/>
          <w:szCs w:val="22"/>
        </w:rPr>
        <w:t xml:space="preserve">Расчет относительной процентной корректировки 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  <w:i/>
        </w:rPr>
      </w:pPr>
      <w:r w:rsidRPr="008315B6">
        <w:rPr>
          <w:rFonts w:ascii="Verdana" w:hAnsi="Verdana" w:cs="Arial"/>
          <w:i/>
        </w:rPr>
        <w:t>Относительная процентная корректировка рассчитывается по формуле: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  <w:i/>
        </w:rPr>
      </w:pPr>
      <m:oMathPara>
        <m:oMath>
          <m:f>
            <m:fPr>
              <m:ctrlPr>
                <w:rPr>
                  <w:rFonts w:ascii="Cambria Math" w:hAnsi="Verdana" w:cs="Arial"/>
                  <w:i/>
                </w:rPr>
              </m:ctrlPr>
            </m:fPr>
            <m:num>
              <m:r>
                <w:rPr>
                  <w:rFonts w:ascii="Cambria Math" w:hAnsi="Verdana" w:cs="Arial"/>
                </w:rPr>
                <m:t>Хоо</m:t>
              </m:r>
            </m:num>
            <m:den>
              <m:r>
                <w:rPr>
                  <w:rFonts w:ascii="Cambria Math" w:hAnsi="Verdana" w:cs="Arial"/>
                </w:rPr>
                <m:t>Ха</m:t>
              </m:r>
            </m:den>
          </m:f>
          <m:r>
            <w:rPr>
              <w:rFonts w:ascii="Verdana" w:hAnsi="Verdana" w:cs="Arial"/>
            </w:rPr>
            <m:t>-</m:t>
          </m:r>
          <m:r>
            <w:rPr>
              <w:rFonts w:ascii="Cambria Math" w:hAnsi="Verdana" w:cs="Arial"/>
            </w:rPr>
            <m:t>1=</m:t>
          </m:r>
        </m:oMath>
      </m:oMathPara>
    </w:p>
    <w:p w:rsidR="008315B6" w:rsidRPr="008315B6" w:rsidRDefault="008315B6" w:rsidP="008315B6">
      <w:pPr>
        <w:ind w:left="709"/>
        <w:jc w:val="both"/>
        <w:rPr>
          <w:rFonts w:ascii="Verdana" w:hAnsi="Verdana"/>
        </w:rPr>
      </w:pPr>
      <w:r w:rsidRPr="008315B6">
        <w:rPr>
          <w:rFonts w:ascii="Verdana" w:hAnsi="Verdana"/>
          <w:i/>
        </w:rPr>
        <w:t>Процентная корректировка</w:t>
      </w:r>
      <w:r w:rsidRPr="008315B6">
        <w:rPr>
          <w:rFonts w:ascii="Verdana" w:hAnsi="Verdana"/>
        </w:rPr>
        <w:t xml:space="preserve"> показывает - </w:t>
      </w:r>
      <w:proofErr w:type="gramStart"/>
      <w:r w:rsidRPr="008315B6">
        <w:rPr>
          <w:rFonts w:ascii="Verdana" w:hAnsi="Verdana"/>
          <w:b/>
          <w:u w:val="single"/>
        </w:rPr>
        <w:t>на</w:t>
      </w:r>
      <w:proofErr w:type="gramEnd"/>
      <w:r w:rsidRPr="008315B6">
        <w:rPr>
          <w:rFonts w:ascii="Verdana" w:hAnsi="Verdana"/>
          <w:b/>
          <w:u w:val="single"/>
        </w:rPr>
        <w:t xml:space="preserve"> сколько</w:t>
      </w:r>
      <w:r w:rsidRPr="008315B6">
        <w:rPr>
          <w:rFonts w:ascii="Verdana" w:hAnsi="Verdana"/>
        </w:rPr>
        <w:t xml:space="preserve"> </w:t>
      </w:r>
      <w:proofErr w:type="gramStart"/>
      <w:r w:rsidRPr="008315B6">
        <w:rPr>
          <w:rFonts w:ascii="Verdana" w:hAnsi="Verdana"/>
        </w:rPr>
        <w:t>одна</w:t>
      </w:r>
      <w:proofErr w:type="gramEnd"/>
      <w:r w:rsidRPr="008315B6">
        <w:rPr>
          <w:rFonts w:ascii="Verdana" w:hAnsi="Verdana"/>
        </w:rPr>
        <w:t xml:space="preserve"> величина больше или меньше другой.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  <w:i/>
        </w:rPr>
      </w:pPr>
      <w:r w:rsidRPr="008315B6">
        <w:rPr>
          <w:rFonts w:ascii="Verdana" w:hAnsi="Verdana" w:cs="Arial"/>
        </w:rPr>
        <w:t xml:space="preserve">Если корректировка рассчитывается по 2-м аналогам, то в числитель всегда ставится значение характеристики аналога, схожего по значению характеристики с ОО, а в знаменатель – значение характеристики аналога, отличающего от ОО. И обязательно вычитается единица. </w:t>
      </w:r>
      <w:r w:rsidRPr="008315B6">
        <w:rPr>
          <w:rFonts w:ascii="Verdana" w:hAnsi="Verdana" w:cs="Arial"/>
          <w:i/>
        </w:rPr>
        <w:t>При соблюдении этого правила, мы сразу получаем корректировку с соответствующим знаком</w:t>
      </w:r>
    </w:p>
    <w:p w:rsidR="008315B6" w:rsidRPr="008315B6" w:rsidRDefault="008315B6" w:rsidP="008315B6">
      <w:pPr>
        <w:ind w:left="709"/>
        <w:jc w:val="both"/>
        <w:rPr>
          <w:rFonts w:ascii="Verdana" w:hAnsi="Verdana"/>
        </w:rPr>
      </w:pPr>
    </w:p>
    <w:p w:rsidR="008315B6" w:rsidRPr="008315B6" w:rsidRDefault="008315B6" w:rsidP="008315B6">
      <w:pPr>
        <w:pStyle w:val="aa"/>
        <w:numPr>
          <w:ilvl w:val="0"/>
          <w:numId w:val="8"/>
        </w:numPr>
        <w:rPr>
          <w:rFonts w:ascii="Verdana" w:hAnsi="Verdana"/>
          <w:b/>
          <w:i/>
          <w:sz w:val="22"/>
          <w:szCs w:val="22"/>
        </w:rPr>
      </w:pPr>
      <w:r w:rsidRPr="008315B6">
        <w:rPr>
          <w:rFonts w:ascii="Verdana" w:hAnsi="Verdana"/>
          <w:b/>
          <w:i/>
          <w:sz w:val="22"/>
          <w:szCs w:val="22"/>
        </w:rPr>
        <w:t xml:space="preserve">Расчет относительной </w:t>
      </w:r>
      <w:proofErr w:type="gramStart"/>
      <w:r w:rsidRPr="008315B6">
        <w:rPr>
          <w:rFonts w:ascii="Verdana" w:hAnsi="Verdana" w:cs="Arial"/>
          <w:b/>
          <w:i/>
          <w:sz w:val="22"/>
          <w:szCs w:val="22"/>
        </w:rPr>
        <w:t>коэффициентная</w:t>
      </w:r>
      <w:proofErr w:type="gramEnd"/>
      <w:r w:rsidRPr="008315B6">
        <w:rPr>
          <w:rFonts w:ascii="Verdana" w:hAnsi="Verdana"/>
          <w:b/>
          <w:i/>
          <w:sz w:val="22"/>
          <w:szCs w:val="22"/>
        </w:rPr>
        <w:t xml:space="preserve"> корректировки.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  <w:i/>
        </w:rPr>
      </w:pPr>
      <w:r w:rsidRPr="008315B6">
        <w:rPr>
          <w:rFonts w:ascii="Verdana" w:hAnsi="Verdana" w:cs="Arial"/>
          <w:i/>
        </w:rPr>
        <w:t>Относительная коэффициентная корректировка – это безразмерная величина, которая (т.е. она не обозначается какой-либо размерностью – кв</w:t>
      </w:r>
      <w:proofErr w:type="gramStart"/>
      <w:r w:rsidRPr="008315B6">
        <w:rPr>
          <w:rFonts w:ascii="Verdana" w:hAnsi="Verdana" w:cs="Arial"/>
          <w:i/>
        </w:rPr>
        <w:t>.м</w:t>
      </w:r>
      <w:proofErr w:type="gramEnd"/>
      <w:r w:rsidRPr="008315B6">
        <w:rPr>
          <w:rFonts w:ascii="Verdana" w:hAnsi="Verdana" w:cs="Arial"/>
          <w:i/>
        </w:rPr>
        <w:t>, руб. и т.п.) рассчитывается по формуле: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  <w:i/>
        </w:rPr>
      </w:pPr>
      <m:oMathPara>
        <m:oMath>
          <m:f>
            <m:fPr>
              <m:ctrlPr>
                <w:rPr>
                  <w:rFonts w:ascii="Cambria Math" w:hAnsi="Verdana" w:cs="Arial"/>
                  <w:i/>
                </w:rPr>
              </m:ctrlPr>
            </m:fPr>
            <m:num>
              <m:r>
                <w:rPr>
                  <w:rFonts w:ascii="Cambria Math" w:hAnsi="Verdana" w:cs="Arial"/>
                </w:rPr>
                <m:t>Хоо</m:t>
              </m:r>
            </m:num>
            <m:den>
              <m:r>
                <w:rPr>
                  <w:rFonts w:ascii="Cambria Math" w:hAnsi="Verdana" w:cs="Arial"/>
                </w:rPr>
                <m:t>Ха</m:t>
              </m:r>
            </m:den>
          </m:f>
          <m:r>
            <w:rPr>
              <w:rFonts w:ascii="Cambria Math" w:hAnsi="Verdana" w:cs="Arial"/>
            </w:rPr>
            <m:t>=</m:t>
          </m:r>
        </m:oMath>
      </m:oMathPara>
    </w:p>
    <w:p w:rsidR="008315B6" w:rsidRPr="008315B6" w:rsidRDefault="008315B6" w:rsidP="008315B6">
      <w:pPr>
        <w:ind w:left="709"/>
        <w:jc w:val="both"/>
        <w:rPr>
          <w:rFonts w:ascii="Verdana" w:hAnsi="Verdana"/>
        </w:rPr>
      </w:pPr>
      <w:r w:rsidRPr="008315B6">
        <w:rPr>
          <w:rFonts w:ascii="Verdana" w:hAnsi="Verdana"/>
          <w:i/>
        </w:rPr>
        <w:t>Коэффициентная корректировка</w:t>
      </w:r>
      <w:r w:rsidRPr="008315B6">
        <w:rPr>
          <w:rFonts w:ascii="Verdana" w:hAnsi="Verdana"/>
        </w:rPr>
        <w:t xml:space="preserve"> показывает - </w:t>
      </w:r>
      <w:r w:rsidRPr="008315B6">
        <w:rPr>
          <w:rFonts w:ascii="Verdana" w:hAnsi="Verdana"/>
          <w:b/>
          <w:u w:val="single"/>
        </w:rPr>
        <w:t>во сколько раз</w:t>
      </w:r>
      <w:r w:rsidRPr="008315B6">
        <w:rPr>
          <w:rFonts w:ascii="Verdana" w:hAnsi="Verdana"/>
        </w:rPr>
        <w:t xml:space="preserve"> одна величина больше или меньше другой.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</w:rPr>
      </w:pPr>
    </w:p>
    <w:p w:rsidR="008315B6" w:rsidRPr="008315B6" w:rsidRDefault="008315B6" w:rsidP="008315B6">
      <w:pPr>
        <w:ind w:left="709"/>
        <w:jc w:val="both"/>
        <w:rPr>
          <w:rFonts w:ascii="Verdana" w:hAnsi="Verdana" w:cs="Arial"/>
        </w:rPr>
      </w:pPr>
      <w:r w:rsidRPr="008315B6">
        <w:rPr>
          <w:rFonts w:ascii="Verdana" w:hAnsi="Verdana" w:cs="Arial"/>
        </w:rPr>
        <w:t>Если корректировка рассчитывается по 2-м аналогам, то в числитель всегда ставится значение характеристики аналога, схожего по значению характеристики с ОО, а в знаменатель – значение характеристики аналога, отличающего от ОО.</w:t>
      </w:r>
    </w:p>
    <w:p w:rsidR="008315B6" w:rsidRDefault="008315B6" w:rsidP="008315B6">
      <w:pPr>
        <w:ind w:left="709"/>
        <w:jc w:val="both"/>
        <w:rPr>
          <w:rFonts w:ascii="Verdana" w:hAnsi="Verdana" w:cs="Arial"/>
        </w:rPr>
      </w:pPr>
    </w:p>
    <w:p w:rsidR="008315B6" w:rsidRDefault="008315B6" w:rsidP="008315B6">
      <w:pPr>
        <w:ind w:left="709"/>
        <w:jc w:val="both"/>
        <w:rPr>
          <w:rFonts w:ascii="Verdana" w:hAnsi="Verdana" w:cs="Arial"/>
        </w:rPr>
      </w:pPr>
    </w:p>
    <w:p w:rsidR="008315B6" w:rsidRDefault="008315B6" w:rsidP="008315B6">
      <w:pPr>
        <w:ind w:left="709"/>
        <w:jc w:val="both"/>
        <w:rPr>
          <w:rFonts w:ascii="Verdana" w:hAnsi="Verdana" w:cs="Arial"/>
        </w:rPr>
      </w:pPr>
    </w:p>
    <w:p w:rsidR="008315B6" w:rsidRDefault="008315B6" w:rsidP="008315B6">
      <w:pPr>
        <w:ind w:left="709"/>
        <w:jc w:val="both"/>
        <w:rPr>
          <w:rFonts w:ascii="Verdana" w:hAnsi="Verdana" w:cs="Arial"/>
        </w:rPr>
      </w:pPr>
    </w:p>
    <w:p w:rsidR="008315B6" w:rsidRPr="008315B6" w:rsidRDefault="008315B6" w:rsidP="008315B6">
      <w:pPr>
        <w:ind w:left="709"/>
        <w:jc w:val="both"/>
        <w:rPr>
          <w:rFonts w:ascii="Verdana" w:hAnsi="Verdana" w:cs="Arial"/>
        </w:rPr>
      </w:pPr>
    </w:p>
    <w:p w:rsidR="008315B6" w:rsidRPr="008315B6" w:rsidRDefault="008315B6" w:rsidP="008315B6">
      <w:pPr>
        <w:ind w:left="709"/>
        <w:jc w:val="both"/>
        <w:rPr>
          <w:rFonts w:ascii="Verdana" w:hAnsi="Verdana" w:cs="Arial"/>
          <w:i/>
          <w:u w:val="single"/>
        </w:rPr>
      </w:pPr>
      <w:r w:rsidRPr="008315B6">
        <w:rPr>
          <w:rFonts w:ascii="Verdana" w:hAnsi="Verdana" w:cs="Arial"/>
          <w:i/>
          <w:u w:val="single"/>
        </w:rPr>
        <w:lastRenderedPageBreak/>
        <w:t>Пример</w:t>
      </w:r>
    </w:p>
    <w:tbl>
      <w:tblPr>
        <w:tblW w:w="5602" w:type="dxa"/>
        <w:jc w:val="center"/>
        <w:tblInd w:w="93" w:type="dxa"/>
        <w:tblLook w:val="04A0"/>
      </w:tblPr>
      <w:tblGrid>
        <w:gridCol w:w="2567"/>
        <w:gridCol w:w="1794"/>
        <w:gridCol w:w="1726"/>
      </w:tblGrid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Квартира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Апартаменты</w:t>
            </w:r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ЮВАО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181 000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165 000</w:t>
            </w:r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ВАО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169 000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145 000</w:t>
            </w:r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ЮЗАО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proofErr w:type="spellStart"/>
            <w:r w:rsidRPr="008315B6">
              <w:rPr>
                <w:rFonts w:ascii="Verdana" w:eastAsia="Times New Roman" w:hAnsi="Verdana"/>
                <w:color w:val="000000"/>
              </w:rPr>
              <w:t>Ххх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proofErr w:type="spellStart"/>
            <w:r w:rsidRPr="008315B6">
              <w:rPr>
                <w:rFonts w:ascii="Verdana" w:eastAsia="Times New Roman" w:hAnsi="Verdana"/>
                <w:color w:val="000000"/>
              </w:rPr>
              <w:t>ххх</w:t>
            </w:r>
            <w:proofErr w:type="spellEnd"/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(к стоимости 1 комн.)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 xml:space="preserve">1 </w:t>
            </w:r>
            <w:proofErr w:type="spellStart"/>
            <w:proofErr w:type="gramStart"/>
            <w:r w:rsidRPr="008315B6">
              <w:rPr>
                <w:rFonts w:ascii="Verdana" w:eastAsia="Times New Roman" w:hAnsi="Verdana"/>
                <w:color w:val="000000"/>
              </w:rPr>
              <w:t>комн</w:t>
            </w:r>
            <w:proofErr w:type="spellEnd"/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 xml:space="preserve">2 </w:t>
            </w:r>
            <w:proofErr w:type="spellStart"/>
            <w:proofErr w:type="gramStart"/>
            <w:r w:rsidRPr="008315B6">
              <w:rPr>
                <w:rFonts w:ascii="Verdana" w:eastAsia="Times New Roman" w:hAnsi="Verdana"/>
                <w:color w:val="000000"/>
              </w:rPr>
              <w:t>комн</w:t>
            </w:r>
            <w:proofErr w:type="spellEnd"/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-5%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 xml:space="preserve">3 </w:t>
            </w:r>
            <w:proofErr w:type="spellStart"/>
            <w:proofErr w:type="gramStart"/>
            <w:r w:rsidRPr="008315B6">
              <w:rPr>
                <w:rFonts w:ascii="Verdana" w:eastAsia="Times New Roman" w:hAnsi="Verdana"/>
                <w:color w:val="000000"/>
              </w:rPr>
              <w:t>комн</w:t>
            </w:r>
            <w:proofErr w:type="spellEnd"/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-10%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Бизнес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150 000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Комфорт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130 000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Эконом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110 000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(к стоимости последующей стадии)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1 – котлован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-10%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 xml:space="preserve">2 – строительство не </w:t>
            </w:r>
            <w:proofErr w:type="spellStart"/>
            <w:r w:rsidRPr="008315B6">
              <w:rPr>
                <w:rFonts w:ascii="Verdana" w:eastAsia="Times New Roman" w:hAnsi="Verdana"/>
                <w:color w:val="000000"/>
              </w:rPr>
              <w:t>заверш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-15%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</w:tr>
      <w:tr w:rsidR="008315B6" w:rsidRPr="008315B6" w:rsidTr="006642DE">
        <w:trPr>
          <w:trHeight w:val="113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3 – дом сдан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  <w:r w:rsidRPr="008315B6">
              <w:rPr>
                <w:rFonts w:ascii="Verdana" w:eastAsia="Times New Roman" w:hAnsi="Verdana"/>
                <w:color w:val="000000"/>
              </w:rPr>
              <w:t>0%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5B6" w:rsidRPr="008315B6" w:rsidRDefault="008315B6" w:rsidP="006642DE">
            <w:pPr>
              <w:rPr>
                <w:rFonts w:ascii="Verdana" w:eastAsia="Times New Roman" w:hAnsi="Verdana"/>
                <w:color w:val="000000"/>
              </w:rPr>
            </w:pPr>
          </w:p>
        </w:tc>
      </w:tr>
    </w:tbl>
    <w:p w:rsidR="008315B6" w:rsidRPr="008315B6" w:rsidRDefault="008315B6" w:rsidP="008315B6">
      <w:pPr>
        <w:ind w:left="709"/>
        <w:jc w:val="both"/>
        <w:rPr>
          <w:rFonts w:ascii="Verdana" w:hAnsi="Verdana" w:cs="Arial"/>
          <w:i/>
        </w:rPr>
      </w:pPr>
    </w:p>
    <w:p w:rsidR="008315B6" w:rsidRPr="008315B6" w:rsidRDefault="008315B6" w:rsidP="008315B6">
      <w:pPr>
        <w:ind w:left="709"/>
        <w:jc w:val="both"/>
        <w:rPr>
          <w:rFonts w:ascii="Verdana" w:hAnsi="Verdana" w:cs="Arial"/>
        </w:rPr>
      </w:pPr>
      <w:r w:rsidRPr="008315B6">
        <w:rPr>
          <w:rFonts w:ascii="Verdana" w:hAnsi="Verdana" w:cs="Arial"/>
        </w:rPr>
        <w:t>Необходимо определить корректировку на количество комнат, если ОО 2-х комнатная квартира, а аналог 3-х комнатная.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  <w:u w:val="single"/>
        </w:rPr>
      </w:pPr>
      <w:r w:rsidRPr="008315B6">
        <w:rPr>
          <w:rFonts w:ascii="Verdana" w:hAnsi="Verdana" w:cs="Arial"/>
          <w:i/>
          <w:u w:val="single"/>
        </w:rPr>
        <w:t>Решение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  <w:i/>
        </w:rPr>
      </w:pPr>
      <w:r w:rsidRPr="008315B6">
        <w:rPr>
          <w:rFonts w:ascii="Verdana" w:hAnsi="Verdana" w:cs="Arial"/>
          <w:i/>
        </w:rPr>
        <w:t xml:space="preserve">Значение корректировок на количество комнат в условии </w:t>
      </w:r>
      <w:proofErr w:type="gramStart"/>
      <w:r w:rsidRPr="008315B6">
        <w:rPr>
          <w:rFonts w:ascii="Verdana" w:hAnsi="Verdana" w:cs="Arial"/>
          <w:i/>
        </w:rPr>
        <w:t>заданы</w:t>
      </w:r>
      <w:proofErr w:type="gramEnd"/>
      <w:r w:rsidRPr="008315B6">
        <w:rPr>
          <w:rFonts w:ascii="Verdana" w:hAnsi="Verdana" w:cs="Arial"/>
          <w:i/>
        </w:rPr>
        <w:t xml:space="preserve"> по отношению к 1-но комнатной квартире.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</w:rPr>
      </w:pPr>
      <w:r w:rsidRPr="008315B6">
        <w:rPr>
          <w:rFonts w:ascii="Verdana" w:hAnsi="Verdana" w:cs="Arial"/>
        </w:rPr>
        <w:t>Корректировка для 2-х комнатной квартиры по отношению к 1-но комнатной: 1-0,05=0,95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</w:rPr>
      </w:pPr>
      <w:r w:rsidRPr="008315B6">
        <w:rPr>
          <w:rFonts w:ascii="Verdana" w:hAnsi="Verdana" w:cs="Arial"/>
        </w:rPr>
        <w:t>Корректировка для 3-х комнатной квартиры по отношению к 1-но комнатной: 1-0,10=0,90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</w:rPr>
      </w:pPr>
      <w:r w:rsidRPr="008315B6">
        <w:rPr>
          <w:rFonts w:ascii="Verdana" w:hAnsi="Verdana" w:cs="Arial"/>
        </w:rPr>
        <w:t>Корректировка для 2-х комнатной квартиры по отношению к 3-х комнатной: 0,95/0,9=1,06 или в процентах 1,06-1=0,6 = 6%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</w:rPr>
      </w:pPr>
    </w:p>
    <w:p w:rsidR="008315B6" w:rsidRPr="008315B6" w:rsidRDefault="008315B6" w:rsidP="008315B6">
      <w:pPr>
        <w:ind w:left="709"/>
        <w:jc w:val="both"/>
        <w:rPr>
          <w:rFonts w:ascii="Verdana" w:hAnsi="Verdana" w:cs="Arial"/>
        </w:rPr>
      </w:pPr>
      <w:r w:rsidRPr="008315B6">
        <w:rPr>
          <w:rFonts w:ascii="Verdana" w:hAnsi="Verdana" w:cs="Arial"/>
        </w:rPr>
        <w:t>Необходимо определить корректировку на стадию строительства, если ОО на стадии «</w:t>
      </w:r>
      <w:r w:rsidRPr="008315B6">
        <w:rPr>
          <w:rFonts w:ascii="Verdana" w:eastAsia="Times New Roman" w:hAnsi="Verdana"/>
          <w:color w:val="000000"/>
        </w:rPr>
        <w:t>дом сдан»</w:t>
      </w:r>
      <w:r w:rsidRPr="008315B6">
        <w:rPr>
          <w:rFonts w:ascii="Verdana" w:hAnsi="Verdana" w:cs="Arial"/>
        </w:rPr>
        <w:t>, а аналог – на стадии «котлован».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  <w:u w:val="single"/>
        </w:rPr>
      </w:pPr>
      <w:r w:rsidRPr="008315B6">
        <w:rPr>
          <w:rFonts w:ascii="Verdana" w:hAnsi="Verdana" w:cs="Arial"/>
          <w:i/>
          <w:u w:val="single"/>
        </w:rPr>
        <w:t>Решение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  <w:i/>
        </w:rPr>
      </w:pPr>
      <w:r w:rsidRPr="008315B6">
        <w:rPr>
          <w:rFonts w:ascii="Verdana" w:hAnsi="Verdana" w:cs="Arial"/>
          <w:i/>
        </w:rPr>
        <w:t>Значение корректировок на стадию строительства в условии заданы по отношению к стоимости последующей стадии.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</w:rPr>
      </w:pPr>
      <w:r w:rsidRPr="008315B6">
        <w:rPr>
          <w:rFonts w:ascii="Verdana" w:hAnsi="Verdana" w:cs="Arial"/>
        </w:rPr>
        <w:t>Корректировка для стадии «котлован» по отношению к последующей стадии «</w:t>
      </w:r>
      <w:r w:rsidRPr="008315B6">
        <w:rPr>
          <w:rFonts w:ascii="Verdana" w:eastAsia="Times New Roman" w:hAnsi="Verdana"/>
          <w:color w:val="000000"/>
        </w:rPr>
        <w:t>строительство не завершено»</w:t>
      </w:r>
      <w:r w:rsidRPr="008315B6">
        <w:rPr>
          <w:rFonts w:ascii="Verdana" w:hAnsi="Verdana" w:cs="Arial"/>
        </w:rPr>
        <w:t>: 1-0,10=0,90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</w:rPr>
      </w:pPr>
      <w:r w:rsidRPr="008315B6">
        <w:rPr>
          <w:rFonts w:ascii="Verdana" w:hAnsi="Verdana" w:cs="Arial"/>
        </w:rPr>
        <w:t>Корректировка для стадии «</w:t>
      </w:r>
      <w:r w:rsidRPr="008315B6">
        <w:rPr>
          <w:rFonts w:ascii="Verdana" w:eastAsia="Times New Roman" w:hAnsi="Verdana"/>
          <w:color w:val="000000"/>
        </w:rPr>
        <w:t>строительство не завершено</w:t>
      </w:r>
      <w:r w:rsidRPr="008315B6">
        <w:rPr>
          <w:rFonts w:ascii="Verdana" w:hAnsi="Verdana" w:cs="Arial"/>
        </w:rPr>
        <w:t>» по отношению к последующей стадии «дом сдан</w:t>
      </w:r>
      <w:r w:rsidRPr="008315B6">
        <w:rPr>
          <w:rFonts w:ascii="Verdana" w:eastAsia="Times New Roman" w:hAnsi="Verdana"/>
          <w:color w:val="000000"/>
        </w:rPr>
        <w:t>»</w:t>
      </w:r>
      <w:r w:rsidRPr="008315B6">
        <w:rPr>
          <w:rFonts w:ascii="Verdana" w:hAnsi="Verdana" w:cs="Arial"/>
        </w:rPr>
        <w:t>: 1-0,15=0,85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</w:rPr>
      </w:pPr>
      <w:r w:rsidRPr="008315B6">
        <w:rPr>
          <w:rFonts w:ascii="Verdana" w:hAnsi="Verdana" w:cs="Arial"/>
        </w:rPr>
        <w:t>Корректировка для стадии «котлован» по отношению к последующей стадии «дом сдан</w:t>
      </w:r>
      <w:r w:rsidRPr="008315B6">
        <w:rPr>
          <w:rFonts w:ascii="Verdana" w:eastAsia="Times New Roman" w:hAnsi="Verdana"/>
          <w:color w:val="000000"/>
        </w:rPr>
        <w:t>»</w:t>
      </w:r>
      <w:r w:rsidRPr="008315B6">
        <w:rPr>
          <w:rFonts w:ascii="Verdana" w:hAnsi="Verdana" w:cs="Arial"/>
        </w:rPr>
        <w:t>: 0,90*0,85=0,765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</w:rPr>
      </w:pPr>
      <w:r w:rsidRPr="008315B6">
        <w:rPr>
          <w:rFonts w:ascii="Verdana" w:hAnsi="Verdana" w:cs="Arial"/>
        </w:rPr>
        <w:t>Корректировка для стадии «дом сдан» по отношению к последующей стадии «котлован</w:t>
      </w:r>
      <w:r w:rsidRPr="008315B6">
        <w:rPr>
          <w:rFonts w:ascii="Verdana" w:eastAsia="Times New Roman" w:hAnsi="Verdana"/>
          <w:color w:val="000000"/>
        </w:rPr>
        <w:t>»</w:t>
      </w:r>
      <w:r w:rsidRPr="008315B6">
        <w:rPr>
          <w:rFonts w:ascii="Verdana" w:hAnsi="Verdana" w:cs="Arial"/>
        </w:rPr>
        <w:t xml:space="preserve">: 1/0,765=1,31 </w:t>
      </w:r>
    </w:p>
    <w:p w:rsidR="008315B6" w:rsidRPr="008315B6" w:rsidRDefault="008315B6" w:rsidP="008315B6">
      <w:pPr>
        <w:ind w:left="709"/>
        <w:jc w:val="both"/>
        <w:rPr>
          <w:rFonts w:ascii="Verdana" w:hAnsi="Verdana" w:cs="Arial"/>
        </w:rPr>
      </w:pPr>
    </w:p>
    <w:p w:rsidR="008315B6" w:rsidRPr="008315B6" w:rsidRDefault="008315B6" w:rsidP="008315B6">
      <w:pPr>
        <w:pStyle w:val="aa"/>
        <w:numPr>
          <w:ilvl w:val="0"/>
          <w:numId w:val="8"/>
        </w:numPr>
        <w:rPr>
          <w:rFonts w:ascii="Verdana" w:hAnsi="Verdana"/>
          <w:b/>
          <w:i/>
          <w:sz w:val="22"/>
          <w:szCs w:val="22"/>
        </w:rPr>
      </w:pPr>
      <w:r w:rsidRPr="008315B6">
        <w:rPr>
          <w:rFonts w:ascii="Verdana" w:hAnsi="Verdana"/>
          <w:b/>
          <w:i/>
          <w:sz w:val="22"/>
          <w:szCs w:val="22"/>
        </w:rPr>
        <w:lastRenderedPageBreak/>
        <w:t>Расчет корректирующего  коэффициента, в случае если соотношение задано в виде текста.</w:t>
      </w:r>
    </w:p>
    <w:p w:rsidR="008315B6" w:rsidRPr="008315B6" w:rsidRDefault="008315B6" w:rsidP="008315B6">
      <w:pPr>
        <w:rPr>
          <w:rFonts w:ascii="Verdana" w:hAnsi="Verdana"/>
        </w:rPr>
      </w:pPr>
    </w:p>
    <w:tbl>
      <w:tblPr>
        <w:tblStyle w:val="ac"/>
        <w:tblW w:w="998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3068"/>
        <w:gridCol w:w="1559"/>
        <w:gridCol w:w="1559"/>
        <w:gridCol w:w="2028"/>
        <w:gridCol w:w="1091"/>
      </w:tblGrid>
      <w:tr w:rsidR="008315B6" w:rsidRPr="008315B6" w:rsidTr="006642DE">
        <w:tc>
          <w:tcPr>
            <w:tcW w:w="675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  <w:b/>
              </w:rPr>
            </w:pPr>
            <w:r w:rsidRPr="008315B6">
              <w:rPr>
                <w:rFonts w:ascii="Verdana" w:hAnsi="Verdana"/>
                <w:b/>
              </w:rPr>
              <w:t xml:space="preserve">№ </w:t>
            </w:r>
            <w:proofErr w:type="spellStart"/>
            <w:proofErr w:type="gramStart"/>
            <w:r w:rsidRPr="008315B6">
              <w:rPr>
                <w:rFonts w:ascii="Verdana" w:hAnsi="Verdana"/>
                <w:b/>
              </w:rPr>
              <w:t>п</w:t>
            </w:r>
            <w:proofErr w:type="spellEnd"/>
            <w:proofErr w:type="gramEnd"/>
            <w:r w:rsidRPr="008315B6">
              <w:rPr>
                <w:rFonts w:ascii="Verdana" w:hAnsi="Verdana"/>
                <w:b/>
              </w:rPr>
              <w:t>/</w:t>
            </w:r>
            <w:proofErr w:type="spellStart"/>
            <w:r w:rsidRPr="008315B6">
              <w:rPr>
                <w:rFonts w:ascii="Verdana" w:hAnsi="Verdana"/>
                <w:b/>
              </w:rPr>
              <w:t>п</w:t>
            </w:r>
            <w:proofErr w:type="spellEnd"/>
          </w:p>
        </w:tc>
        <w:tc>
          <w:tcPr>
            <w:tcW w:w="3068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  <w:b/>
              </w:rPr>
            </w:pPr>
            <w:r w:rsidRPr="008315B6">
              <w:rPr>
                <w:rFonts w:ascii="Verdana" w:hAnsi="Verdana"/>
                <w:b/>
              </w:rPr>
              <w:t>Определение соотношения</w:t>
            </w:r>
          </w:p>
        </w:tc>
        <w:tc>
          <w:tcPr>
            <w:tcW w:w="1559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  <w:b/>
              </w:rPr>
            </w:pPr>
            <w:r w:rsidRPr="008315B6">
              <w:rPr>
                <w:rFonts w:ascii="Verdana" w:hAnsi="Verdana"/>
                <w:b/>
              </w:rPr>
              <w:t>Соотношение</w:t>
            </w:r>
          </w:p>
        </w:tc>
        <w:tc>
          <w:tcPr>
            <w:tcW w:w="1559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  <w:b/>
              </w:rPr>
            </w:pPr>
            <w:r w:rsidRPr="008315B6">
              <w:rPr>
                <w:rFonts w:ascii="Verdana" w:hAnsi="Verdana"/>
                <w:b/>
              </w:rPr>
              <w:t>Формула для расчета</w:t>
            </w:r>
          </w:p>
        </w:tc>
        <w:tc>
          <w:tcPr>
            <w:tcW w:w="2028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  <w:b/>
              </w:rPr>
            </w:pPr>
            <w:r w:rsidRPr="008315B6">
              <w:rPr>
                <w:rFonts w:ascii="Verdana" w:hAnsi="Verdana"/>
                <w:b/>
              </w:rPr>
              <w:t>Расчет коэффициента</w:t>
            </w:r>
          </w:p>
        </w:tc>
        <w:tc>
          <w:tcPr>
            <w:tcW w:w="1091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  <w:b/>
              </w:rPr>
            </w:pPr>
            <w:r w:rsidRPr="008315B6">
              <w:rPr>
                <w:rFonts w:ascii="Verdana" w:hAnsi="Verdana"/>
                <w:b/>
              </w:rPr>
              <w:t>Корректирующий коэффициент</w:t>
            </w:r>
          </w:p>
        </w:tc>
      </w:tr>
      <w:tr w:rsidR="008315B6" w:rsidRPr="008315B6" w:rsidTr="006642DE">
        <w:tc>
          <w:tcPr>
            <w:tcW w:w="675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</w:rPr>
            </w:pPr>
            <w:r w:rsidRPr="008315B6">
              <w:rPr>
                <w:rFonts w:ascii="Verdana" w:hAnsi="Verdana"/>
              </w:rPr>
              <w:t>1</w:t>
            </w:r>
          </w:p>
        </w:tc>
        <w:tc>
          <w:tcPr>
            <w:tcW w:w="3068" w:type="dxa"/>
          </w:tcPr>
          <w:p w:rsidR="008315B6" w:rsidRPr="008315B6" w:rsidRDefault="008315B6" w:rsidP="006642DE">
            <w:pPr>
              <w:rPr>
                <w:rFonts w:ascii="Verdana" w:hAnsi="Verdana"/>
              </w:rPr>
            </w:pPr>
            <w:r w:rsidRPr="008315B6">
              <w:rPr>
                <w:rFonts w:ascii="Verdana" w:hAnsi="Verdana"/>
              </w:rPr>
              <w:t xml:space="preserve">Цены в районе расположения аналога </w:t>
            </w:r>
            <w:r w:rsidRPr="008315B6">
              <w:rPr>
                <w:rFonts w:ascii="Verdana" w:hAnsi="Verdana"/>
                <w:b/>
              </w:rPr>
              <w:t>выше</w:t>
            </w:r>
            <w:r w:rsidRPr="008315B6">
              <w:rPr>
                <w:rFonts w:ascii="Verdana" w:hAnsi="Verdana"/>
              </w:rPr>
              <w:t xml:space="preserve"> на </w:t>
            </w:r>
            <w:r w:rsidRPr="008315B6">
              <w:rPr>
                <w:rFonts w:ascii="Verdana" w:hAnsi="Verdana"/>
                <w:b/>
              </w:rPr>
              <w:t>25%</w:t>
            </w:r>
            <w:r w:rsidRPr="008315B6">
              <w:rPr>
                <w:rFonts w:ascii="Verdana" w:hAnsi="Verdana"/>
              </w:rPr>
              <w:t xml:space="preserve">, чем цена объекта оценки… </w:t>
            </w:r>
          </w:p>
        </w:tc>
        <w:tc>
          <w:tcPr>
            <w:tcW w:w="1559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 xml:space="preserve"> </w:t>
            </w:r>
            <w:r w:rsidRPr="008315B6">
              <w:rPr>
                <w:rFonts w:ascii="Verdana" w:hAnsi="Verdana"/>
                <w:lang w:val="en-US"/>
              </w:rPr>
              <w:t>&gt;</w:t>
            </w:r>
            <w:r w:rsidRPr="008315B6">
              <w:rPr>
                <w:rFonts w:ascii="Verdana" w:hAnsi="Verdana"/>
              </w:rPr>
              <w:t xml:space="preserve"> </w:t>
            </w:r>
            <w:proofErr w:type="spellStart"/>
            <w:r w:rsidRPr="008315B6">
              <w:rPr>
                <w:rFonts w:ascii="Verdana" w:hAnsi="Verdana"/>
              </w:rPr>
              <w:t>Соо</w:t>
            </w:r>
            <w:proofErr w:type="spellEnd"/>
            <w:r w:rsidRPr="008315B6">
              <w:rPr>
                <w:rFonts w:ascii="Verdana" w:hAnsi="Verdana"/>
              </w:rPr>
              <w:t xml:space="preserve"> на 25%</w:t>
            </w:r>
          </w:p>
        </w:tc>
        <w:tc>
          <w:tcPr>
            <w:tcW w:w="1559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</w:rPr>
            </w:pPr>
            <m:oMathPara>
              <m:oMath>
                <m:f>
                  <m:fPr>
                    <m:ctrlPr>
                      <w:rPr>
                        <w:rFonts w:ascii="Cambria Math" w:hAnsi="Verdana"/>
                        <w:i/>
                      </w:rPr>
                    </m:ctrlPr>
                  </m:fPr>
                  <m:num>
                    <m:r>
                      <w:rPr>
                        <w:rFonts w:ascii="Cambria Math" w:hAnsi="Verdana"/>
                      </w:rPr>
                      <m:t>Са</m:t>
                    </m:r>
                  </m:num>
                  <m:den>
                    <m:r>
                      <w:rPr>
                        <w:rFonts w:ascii="Cambria Math" w:hAnsi="Verdana"/>
                      </w:rPr>
                      <m:t>Соо</m:t>
                    </m:r>
                  </m:den>
                </m:f>
                <m:r>
                  <w:rPr>
                    <w:rFonts w:ascii="Verdana" w:hAnsi="Verdana"/>
                  </w:rPr>
                  <m:t>-</m:t>
                </m:r>
                <m:r>
                  <w:rPr>
                    <w:rFonts w:ascii="Cambria Math" w:hAnsi="Verdana"/>
                  </w:rPr>
                  <m:t>1=0,25</m:t>
                </m:r>
              </m:oMath>
            </m:oMathPara>
          </w:p>
        </w:tc>
        <w:tc>
          <w:tcPr>
            <w:tcW w:w="2028" w:type="dxa"/>
          </w:tcPr>
          <w:p w:rsidR="008315B6" w:rsidRPr="008315B6" w:rsidRDefault="008315B6" w:rsidP="006642DE">
            <w:pPr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>/Соо=1+0,25</w:t>
            </w:r>
          </w:p>
          <w:p w:rsidR="008315B6" w:rsidRPr="008315B6" w:rsidRDefault="008315B6" w:rsidP="006642DE">
            <w:pPr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>/Соо=1,25</w:t>
            </w:r>
          </w:p>
          <w:p w:rsidR="008315B6" w:rsidRPr="008315B6" w:rsidRDefault="008315B6" w:rsidP="006642DE">
            <w:pPr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>/1,25=Соо</w:t>
            </w:r>
          </w:p>
          <w:p w:rsidR="008315B6" w:rsidRPr="008315B6" w:rsidRDefault="008315B6" w:rsidP="006642DE">
            <w:pPr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>*0,8=Соо</w:t>
            </w:r>
          </w:p>
        </w:tc>
        <w:tc>
          <w:tcPr>
            <w:tcW w:w="1091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</w:rPr>
            </w:pPr>
            <w:r w:rsidRPr="008315B6">
              <w:rPr>
                <w:rFonts w:ascii="Verdana" w:hAnsi="Verdana"/>
              </w:rPr>
              <w:t>0,80</w:t>
            </w:r>
          </w:p>
        </w:tc>
      </w:tr>
      <w:tr w:rsidR="008315B6" w:rsidRPr="008315B6" w:rsidTr="006642DE">
        <w:tc>
          <w:tcPr>
            <w:tcW w:w="675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</w:rPr>
            </w:pPr>
            <w:r w:rsidRPr="008315B6">
              <w:rPr>
                <w:rFonts w:ascii="Verdana" w:hAnsi="Verdana"/>
              </w:rPr>
              <w:t>2</w:t>
            </w:r>
          </w:p>
        </w:tc>
        <w:tc>
          <w:tcPr>
            <w:tcW w:w="3068" w:type="dxa"/>
          </w:tcPr>
          <w:p w:rsidR="008315B6" w:rsidRPr="008315B6" w:rsidRDefault="008315B6" w:rsidP="006642DE">
            <w:pPr>
              <w:rPr>
                <w:rFonts w:ascii="Verdana" w:hAnsi="Verdana"/>
              </w:rPr>
            </w:pPr>
            <w:r w:rsidRPr="008315B6">
              <w:rPr>
                <w:rFonts w:ascii="Verdana" w:hAnsi="Verdana"/>
              </w:rPr>
              <w:t xml:space="preserve">Цены в районе расположения аналога </w:t>
            </w:r>
            <w:r w:rsidRPr="008315B6">
              <w:rPr>
                <w:rFonts w:ascii="Verdana" w:hAnsi="Verdana"/>
                <w:b/>
              </w:rPr>
              <w:t>ниже</w:t>
            </w:r>
            <w:r w:rsidRPr="008315B6">
              <w:rPr>
                <w:rFonts w:ascii="Verdana" w:hAnsi="Verdana"/>
              </w:rPr>
              <w:t xml:space="preserve"> на </w:t>
            </w:r>
            <w:r w:rsidRPr="008315B6">
              <w:rPr>
                <w:rFonts w:ascii="Verdana" w:hAnsi="Verdana"/>
                <w:b/>
              </w:rPr>
              <w:t>25%</w:t>
            </w:r>
            <w:r w:rsidRPr="008315B6">
              <w:rPr>
                <w:rFonts w:ascii="Verdana" w:hAnsi="Verdana"/>
              </w:rPr>
              <w:t xml:space="preserve">, чем цена объекта оценки… </w:t>
            </w:r>
          </w:p>
        </w:tc>
        <w:tc>
          <w:tcPr>
            <w:tcW w:w="1559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 xml:space="preserve"> </w:t>
            </w:r>
            <w:r w:rsidRPr="008315B6">
              <w:rPr>
                <w:rFonts w:ascii="Verdana" w:hAnsi="Verdana"/>
                <w:lang w:val="en-US"/>
              </w:rPr>
              <w:t>&lt;</w:t>
            </w:r>
            <w:r w:rsidRPr="008315B6">
              <w:rPr>
                <w:rFonts w:ascii="Verdana" w:hAnsi="Verdana"/>
              </w:rPr>
              <w:t xml:space="preserve"> </w:t>
            </w:r>
            <w:proofErr w:type="spellStart"/>
            <w:r w:rsidRPr="008315B6">
              <w:rPr>
                <w:rFonts w:ascii="Verdana" w:hAnsi="Verdana"/>
              </w:rPr>
              <w:t>Соо</w:t>
            </w:r>
            <w:proofErr w:type="spellEnd"/>
            <w:r w:rsidRPr="008315B6">
              <w:rPr>
                <w:rFonts w:ascii="Verdana" w:hAnsi="Verdana"/>
              </w:rPr>
              <w:t xml:space="preserve"> на 25%</w:t>
            </w:r>
          </w:p>
        </w:tc>
        <w:tc>
          <w:tcPr>
            <w:tcW w:w="1559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</w:rPr>
            </w:pPr>
            <m:oMathPara>
              <m:oMath>
                <m:f>
                  <m:fPr>
                    <m:ctrlPr>
                      <w:rPr>
                        <w:rFonts w:ascii="Cambria Math" w:hAnsi="Verdana"/>
                        <w:i/>
                      </w:rPr>
                    </m:ctrlPr>
                  </m:fPr>
                  <m:num>
                    <m:r>
                      <w:rPr>
                        <w:rFonts w:ascii="Cambria Math" w:hAnsi="Verdana"/>
                      </w:rPr>
                      <m:t>Са</m:t>
                    </m:r>
                  </m:num>
                  <m:den>
                    <m:r>
                      <w:rPr>
                        <w:rFonts w:ascii="Cambria Math" w:hAnsi="Verdana"/>
                      </w:rPr>
                      <m:t>Соо</m:t>
                    </m:r>
                  </m:den>
                </m:f>
                <m:r>
                  <w:rPr>
                    <w:rFonts w:ascii="Verdana" w:hAnsi="Verdana"/>
                  </w:rPr>
                  <m:t>-</m:t>
                </m:r>
                <m:r>
                  <w:rPr>
                    <w:rFonts w:ascii="Cambria Math" w:hAnsi="Verdana"/>
                  </w:rPr>
                  <m:t>1=</m:t>
                </m:r>
                <m:r>
                  <w:rPr>
                    <w:rFonts w:ascii="Cambria Math" w:hAnsi="Verdana"/>
                  </w:rPr>
                  <m:t>-</m:t>
                </m:r>
                <m:r>
                  <w:rPr>
                    <w:rFonts w:ascii="Cambria Math" w:hAnsi="Verdana"/>
                  </w:rPr>
                  <m:t>0,25</m:t>
                </m:r>
              </m:oMath>
            </m:oMathPara>
          </w:p>
        </w:tc>
        <w:tc>
          <w:tcPr>
            <w:tcW w:w="2028" w:type="dxa"/>
          </w:tcPr>
          <w:p w:rsidR="008315B6" w:rsidRPr="008315B6" w:rsidRDefault="008315B6" w:rsidP="006642DE">
            <w:pPr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>/Соо=1-0,25</w:t>
            </w:r>
          </w:p>
          <w:p w:rsidR="008315B6" w:rsidRPr="008315B6" w:rsidRDefault="008315B6" w:rsidP="006642DE">
            <w:pPr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>/Соо=0,75</w:t>
            </w:r>
          </w:p>
          <w:p w:rsidR="008315B6" w:rsidRPr="008315B6" w:rsidRDefault="008315B6" w:rsidP="006642DE">
            <w:pPr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>/0,75=Соо</w:t>
            </w:r>
          </w:p>
          <w:p w:rsidR="008315B6" w:rsidRPr="008315B6" w:rsidRDefault="008315B6" w:rsidP="006642DE">
            <w:pPr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>*</w:t>
            </w:r>
            <w:bookmarkStart w:id="0" w:name="_GoBack"/>
            <w:bookmarkEnd w:id="0"/>
            <w:r w:rsidRPr="008315B6">
              <w:rPr>
                <w:rFonts w:ascii="Verdana" w:hAnsi="Verdana"/>
              </w:rPr>
              <w:t>1,33=Соо</w:t>
            </w:r>
          </w:p>
        </w:tc>
        <w:tc>
          <w:tcPr>
            <w:tcW w:w="1091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</w:rPr>
            </w:pPr>
            <w:r w:rsidRPr="008315B6">
              <w:rPr>
                <w:rFonts w:ascii="Verdana" w:hAnsi="Verdana"/>
              </w:rPr>
              <w:t>1,33</w:t>
            </w:r>
          </w:p>
        </w:tc>
      </w:tr>
      <w:tr w:rsidR="008315B6" w:rsidRPr="008315B6" w:rsidTr="006642DE">
        <w:tc>
          <w:tcPr>
            <w:tcW w:w="675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</w:rPr>
            </w:pPr>
            <w:r w:rsidRPr="008315B6">
              <w:rPr>
                <w:rFonts w:ascii="Verdana" w:hAnsi="Verdana"/>
              </w:rPr>
              <w:t>3</w:t>
            </w:r>
          </w:p>
        </w:tc>
        <w:tc>
          <w:tcPr>
            <w:tcW w:w="3068" w:type="dxa"/>
          </w:tcPr>
          <w:p w:rsidR="008315B6" w:rsidRPr="008315B6" w:rsidRDefault="008315B6" w:rsidP="006642DE">
            <w:pPr>
              <w:rPr>
                <w:rFonts w:ascii="Verdana" w:hAnsi="Verdana"/>
              </w:rPr>
            </w:pPr>
            <w:r w:rsidRPr="008315B6">
              <w:rPr>
                <w:rFonts w:ascii="Verdana" w:hAnsi="Verdana"/>
              </w:rPr>
              <w:t>Объект оценки дороже аналога на 25%</w:t>
            </w:r>
          </w:p>
        </w:tc>
        <w:tc>
          <w:tcPr>
            <w:tcW w:w="1559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Соо</w:t>
            </w:r>
            <w:proofErr w:type="spellEnd"/>
            <w:r w:rsidRPr="008315B6">
              <w:rPr>
                <w:rFonts w:ascii="Verdana" w:hAnsi="Verdana"/>
              </w:rPr>
              <w:t xml:space="preserve"> </w:t>
            </w:r>
            <w:r w:rsidRPr="008315B6">
              <w:rPr>
                <w:rFonts w:ascii="Verdana" w:hAnsi="Verdana"/>
                <w:lang w:val="en-US"/>
              </w:rPr>
              <w:t>&gt;</w:t>
            </w:r>
            <w:r w:rsidRPr="008315B6">
              <w:rPr>
                <w:rFonts w:ascii="Verdana" w:hAnsi="Verdana"/>
              </w:rPr>
              <w:t xml:space="preserve"> </w:t>
            </w: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 xml:space="preserve"> на 25%</w:t>
            </w:r>
          </w:p>
        </w:tc>
        <w:tc>
          <w:tcPr>
            <w:tcW w:w="1559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</w:rPr>
            </w:pPr>
            <m:oMathPara>
              <m:oMath>
                <m:f>
                  <m:fPr>
                    <m:ctrlPr>
                      <w:rPr>
                        <w:rFonts w:ascii="Cambria Math" w:hAnsi="Verdana"/>
                        <w:i/>
                      </w:rPr>
                    </m:ctrlPr>
                  </m:fPr>
                  <m:num>
                    <m:r>
                      <w:rPr>
                        <w:rFonts w:ascii="Cambria Math" w:hAnsi="Verdana"/>
                      </w:rPr>
                      <m:t>Соо</m:t>
                    </m:r>
                  </m:num>
                  <m:den>
                    <m:r>
                      <w:rPr>
                        <w:rFonts w:ascii="Cambria Math" w:hAnsi="Verdana"/>
                      </w:rPr>
                      <m:t>Са</m:t>
                    </m:r>
                  </m:den>
                </m:f>
                <m:r>
                  <w:rPr>
                    <w:rFonts w:ascii="Verdana" w:hAnsi="Verdana"/>
                  </w:rPr>
                  <m:t>-</m:t>
                </m:r>
                <m:r>
                  <w:rPr>
                    <w:rFonts w:ascii="Cambria Math" w:hAnsi="Verdana"/>
                  </w:rPr>
                  <m:t>1=0,25</m:t>
                </m:r>
              </m:oMath>
            </m:oMathPara>
          </w:p>
        </w:tc>
        <w:tc>
          <w:tcPr>
            <w:tcW w:w="2028" w:type="dxa"/>
          </w:tcPr>
          <w:p w:rsidR="008315B6" w:rsidRPr="008315B6" w:rsidRDefault="008315B6" w:rsidP="006642DE">
            <w:pPr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Соо</w:t>
            </w:r>
            <w:proofErr w:type="spellEnd"/>
            <w:r w:rsidRPr="008315B6">
              <w:rPr>
                <w:rFonts w:ascii="Verdana" w:hAnsi="Verdana"/>
              </w:rPr>
              <w:t xml:space="preserve"> / </w:t>
            </w: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 xml:space="preserve"> =1+0,25</w:t>
            </w:r>
          </w:p>
          <w:p w:rsidR="008315B6" w:rsidRPr="008315B6" w:rsidRDefault="008315B6" w:rsidP="006642DE">
            <w:pPr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Соо</w:t>
            </w:r>
            <w:proofErr w:type="spellEnd"/>
            <w:r w:rsidRPr="008315B6">
              <w:rPr>
                <w:rFonts w:ascii="Verdana" w:hAnsi="Verdana"/>
              </w:rPr>
              <w:t xml:space="preserve"> / </w:t>
            </w: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 xml:space="preserve"> =1,25</w:t>
            </w:r>
          </w:p>
          <w:p w:rsidR="008315B6" w:rsidRPr="008315B6" w:rsidRDefault="008315B6" w:rsidP="006642DE">
            <w:pPr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Соо</w:t>
            </w:r>
            <w:proofErr w:type="spellEnd"/>
            <w:r w:rsidRPr="008315B6">
              <w:rPr>
                <w:rFonts w:ascii="Verdana" w:hAnsi="Verdana"/>
              </w:rPr>
              <w:t xml:space="preserve"> = </w:t>
            </w: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>*1,25</w:t>
            </w:r>
          </w:p>
        </w:tc>
        <w:tc>
          <w:tcPr>
            <w:tcW w:w="1091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</w:rPr>
            </w:pPr>
            <w:r w:rsidRPr="008315B6">
              <w:rPr>
                <w:rFonts w:ascii="Verdana" w:hAnsi="Verdana"/>
              </w:rPr>
              <w:t>1,25</w:t>
            </w:r>
          </w:p>
        </w:tc>
      </w:tr>
      <w:tr w:rsidR="008315B6" w:rsidRPr="008315B6" w:rsidTr="006642DE">
        <w:tc>
          <w:tcPr>
            <w:tcW w:w="675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</w:rPr>
            </w:pPr>
            <w:r w:rsidRPr="008315B6">
              <w:rPr>
                <w:rFonts w:ascii="Verdana" w:hAnsi="Verdana"/>
              </w:rPr>
              <w:t>4</w:t>
            </w:r>
          </w:p>
        </w:tc>
        <w:tc>
          <w:tcPr>
            <w:tcW w:w="3068" w:type="dxa"/>
          </w:tcPr>
          <w:p w:rsidR="008315B6" w:rsidRPr="008315B6" w:rsidRDefault="008315B6" w:rsidP="006642DE">
            <w:pPr>
              <w:rPr>
                <w:rFonts w:ascii="Verdana" w:hAnsi="Verdana"/>
              </w:rPr>
            </w:pPr>
            <w:r w:rsidRPr="008315B6">
              <w:rPr>
                <w:rFonts w:ascii="Verdana" w:hAnsi="Verdana"/>
              </w:rPr>
              <w:t>Объект оценки дешевле аналога на 25%</w:t>
            </w:r>
          </w:p>
        </w:tc>
        <w:tc>
          <w:tcPr>
            <w:tcW w:w="1559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Соо</w:t>
            </w:r>
            <w:proofErr w:type="spellEnd"/>
            <w:r w:rsidRPr="008315B6">
              <w:rPr>
                <w:rFonts w:ascii="Verdana" w:hAnsi="Verdana"/>
              </w:rPr>
              <w:t xml:space="preserve"> </w:t>
            </w:r>
            <w:r w:rsidRPr="008315B6">
              <w:rPr>
                <w:rFonts w:ascii="Verdana" w:hAnsi="Verdana"/>
                <w:lang w:val="en-US"/>
              </w:rPr>
              <w:t>&lt;</w:t>
            </w:r>
            <w:r w:rsidRPr="008315B6">
              <w:rPr>
                <w:rFonts w:ascii="Verdana" w:hAnsi="Verdana"/>
              </w:rPr>
              <w:t xml:space="preserve"> </w:t>
            </w: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 xml:space="preserve"> на 25%</w:t>
            </w:r>
          </w:p>
        </w:tc>
        <w:tc>
          <w:tcPr>
            <w:tcW w:w="1559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</w:rPr>
            </w:pPr>
            <m:oMathPara>
              <m:oMath>
                <m:f>
                  <m:fPr>
                    <m:ctrlPr>
                      <w:rPr>
                        <w:rFonts w:ascii="Cambria Math" w:hAnsi="Verdana"/>
                        <w:i/>
                      </w:rPr>
                    </m:ctrlPr>
                  </m:fPr>
                  <m:num>
                    <m:r>
                      <w:rPr>
                        <w:rFonts w:ascii="Cambria Math" w:hAnsi="Verdana"/>
                      </w:rPr>
                      <m:t>Соо</m:t>
                    </m:r>
                  </m:num>
                  <m:den>
                    <m:r>
                      <w:rPr>
                        <w:rFonts w:ascii="Cambria Math" w:hAnsi="Verdana"/>
                      </w:rPr>
                      <m:t>Са</m:t>
                    </m:r>
                  </m:den>
                </m:f>
                <m:r>
                  <w:rPr>
                    <w:rFonts w:ascii="Verdana" w:hAnsi="Verdana"/>
                  </w:rPr>
                  <m:t>-</m:t>
                </m:r>
                <m:r>
                  <w:rPr>
                    <w:rFonts w:ascii="Cambria Math" w:hAnsi="Verdana"/>
                  </w:rPr>
                  <m:t>1=</m:t>
                </m:r>
                <m:r>
                  <w:rPr>
                    <w:rFonts w:ascii="Cambria Math" w:hAnsi="Verdana"/>
                  </w:rPr>
                  <m:t>-</m:t>
                </m:r>
                <m:r>
                  <w:rPr>
                    <w:rFonts w:ascii="Cambria Math" w:hAnsi="Verdana"/>
                  </w:rPr>
                  <m:t>0,25</m:t>
                </m:r>
              </m:oMath>
            </m:oMathPara>
          </w:p>
        </w:tc>
        <w:tc>
          <w:tcPr>
            <w:tcW w:w="2028" w:type="dxa"/>
          </w:tcPr>
          <w:p w:rsidR="008315B6" w:rsidRPr="008315B6" w:rsidRDefault="008315B6" w:rsidP="006642DE">
            <w:pPr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Соо</w:t>
            </w:r>
            <w:proofErr w:type="spellEnd"/>
            <w:r w:rsidRPr="008315B6">
              <w:rPr>
                <w:rFonts w:ascii="Verdana" w:hAnsi="Verdana"/>
              </w:rPr>
              <w:t xml:space="preserve"> / </w:t>
            </w: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 xml:space="preserve"> =1-0,25</w:t>
            </w:r>
          </w:p>
          <w:p w:rsidR="008315B6" w:rsidRPr="008315B6" w:rsidRDefault="008315B6" w:rsidP="006642DE">
            <w:pPr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Соо</w:t>
            </w:r>
            <w:proofErr w:type="spellEnd"/>
            <w:r w:rsidRPr="008315B6">
              <w:rPr>
                <w:rFonts w:ascii="Verdana" w:hAnsi="Verdana"/>
              </w:rPr>
              <w:t xml:space="preserve"> / </w:t>
            </w: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 xml:space="preserve"> =0,75</w:t>
            </w:r>
          </w:p>
          <w:p w:rsidR="008315B6" w:rsidRPr="008315B6" w:rsidRDefault="008315B6" w:rsidP="006642DE">
            <w:pPr>
              <w:rPr>
                <w:rFonts w:ascii="Verdana" w:hAnsi="Verdana"/>
              </w:rPr>
            </w:pPr>
            <w:proofErr w:type="spellStart"/>
            <w:r w:rsidRPr="008315B6">
              <w:rPr>
                <w:rFonts w:ascii="Verdana" w:hAnsi="Verdana"/>
              </w:rPr>
              <w:t>Соо</w:t>
            </w:r>
            <w:proofErr w:type="spellEnd"/>
            <w:r w:rsidRPr="008315B6">
              <w:rPr>
                <w:rFonts w:ascii="Verdana" w:hAnsi="Verdana"/>
              </w:rPr>
              <w:t xml:space="preserve"> = </w:t>
            </w:r>
            <w:proofErr w:type="spellStart"/>
            <w:r w:rsidRPr="008315B6">
              <w:rPr>
                <w:rFonts w:ascii="Verdana" w:hAnsi="Verdana"/>
              </w:rPr>
              <w:t>Са</w:t>
            </w:r>
            <w:proofErr w:type="spellEnd"/>
            <w:r w:rsidRPr="008315B6">
              <w:rPr>
                <w:rFonts w:ascii="Verdana" w:hAnsi="Verdana"/>
              </w:rPr>
              <w:t>*0,75</w:t>
            </w:r>
          </w:p>
        </w:tc>
        <w:tc>
          <w:tcPr>
            <w:tcW w:w="1091" w:type="dxa"/>
          </w:tcPr>
          <w:p w:rsidR="008315B6" w:rsidRPr="008315B6" w:rsidRDefault="008315B6" w:rsidP="006642DE">
            <w:pPr>
              <w:jc w:val="center"/>
              <w:rPr>
                <w:rFonts w:ascii="Verdana" w:hAnsi="Verdana"/>
              </w:rPr>
            </w:pPr>
            <w:r w:rsidRPr="008315B6">
              <w:rPr>
                <w:rFonts w:ascii="Verdana" w:hAnsi="Verdana"/>
              </w:rPr>
              <w:t>0,75</w:t>
            </w:r>
          </w:p>
        </w:tc>
      </w:tr>
    </w:tbl>
    <w:p w:rsidR="008315B6" w:rsidRPr="008315B6" w:rsidRDefault="008315B6" w:rsidP="008315B6">
      <w:pPr>
        <w:rPr>
          <w:rFonts w:ascii="Verdana" w:hAnsi="Verdana"/>
        </w:rPr>
      </w:pPr>
    </w:p>
    <w:p w:rsidR="008315B6" w:rsidRPr="008315B6" w:rsidRDefault="008315B6" w:rsidP="008315B6">
      <w:pPr>
        <w:rPr>
          <w:rFonts w:ascii="Verdana" w:hAnsi="Verdana"/>
        </w:rPr>
      </w:pPr>
    </w:p>
    <w:p w:rsidR="008315B6" w:rsidRPr="008315B6" w:rsidRDefault="008315B6" w:rsidP="008315B6">
      <w:pPr>
        <w:rPr>
          <w:rFonts w:ascii="Verdana" w:hAnsi="Verdana"/>
        </w:rPr>
      </w:pPr>
    </w:p>
    <w:p w:rsidR="008315B6" w:rsidRPr="008315B6" w:rsidRDefault="008315B6" w:rsidP="008315B6">
      <w:pPr>
        <w:rPr>
          <w:rFonts w:ascii="Verdana" w:hAnsi="Verdana"/>
        </w:rPr>
      </w:pPr>
    </w:p>
    <w:p w:rsidR="00CA0106" w:rsidRPr="008315B6" w:rsidRDefault="00CA0106" w:rsidP="008315B6">
      <w:pPr>
        <w:rPr>
          <w:rFonts w:ascii="Verdana" w:hAnsi="Verdana"/>
        </w:rPr>
      </w:pPr>
    </w:p>
    <w:sectPr w:rsidR="00CA0106" w:rsidRPr="008315B6" w:rsidSect="009264C5">
      <w:headerReference w:type="default" r:id="rId7"/>
      <w:footerReference w:type="default" r:id="rId8"/>
      <w:pgSz w:w="11906" w:h="16838"/>
      <w:pgMar w:top="2373" w:right="850" w:bottom="1134" w:left="1701" w:header="708" w:footer="4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7EB" w:rsidRDefault="009D27EB" w:rsidP="003D4156">
      <w:r>
        <w:separator/>
      </w:r>
    </w:p>
  </w:endnote>
  <w:endnote w:type="continuationSeparator" w:id="0">
    <w:p w:rsidR="009D27EB" w:rsidRDefault="009D27EB" w:rsidP="003D4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EB" w:rsidRDefault="009D27EB" w:rsidP="003D4156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proofErr w:type="spellStart"/>
    <w:r>
      <w:rPr>
        <w:rFonts w:ascii="Verdana" w:hAnsi="Verdana" w:cs="HeliosCond"/>
        <w:bCs/>
        <w:color w:val="626466"/>
        <w:sz w:val="14"/>
        <w:szCs w:val="14"/>
        <w:lang w:val="ru-RU"/>
      </w:rPr>
      <w:t>Саморегулируемая</w:t>
    </w:r>
    <w:proofErr w:type="spellEnd"/>
    <w:r>
      <w:rPr>
        <w:rFonts w:ascii="Verdana" w:hAnsi="Verdana" w:cs="HeliosCond"/>
        <w:bCs/>
        <w:color w:val="626466"/>
        <w:sz w:val="14"/>
        <w:szCs w:val="14"/>
        <w:lang w:val="ru-RU"/>
      </w:rPr>
      <w:t xml:space="preserve"> организация 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>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</w:t>
    </w:r>
  </w:p>
  <w:p w:rsidR="009D27EB" w:rsidRPr="003D4156" w:rsidRDefault="009D27EB" w:rsidP="001E695F">
    <w:pPr>
      <w:pStyle w:val="BasicParagraph"/>
      <w:ind w:left="2124" w:firstLine="708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</w:t>
    </w:r>
    <w:r>
      <w:rPr>
        <w:rFonts w:ascii="Verdana" w:hAnsi="Verdana" w:cs="HeliosCond"/>
        <w:bCs/>
        <w:color w:val="626466"/>
        <w:sz w:val="14"/>
        <w:szCs w:val="14"/>
        <w:lang w:val="ru-RU"/>
      </w:rPr>
      <w:t>06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>01001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7EB" w:rsidRDefault="009D27EB" w:rsidP="003D4156">
      <w:r>
        <w:separator/>
      </w:r>
    </w:p>
  </w:footnote>
  <w:footnote w:type="continuationSeparator" w:id="0">
    <w:p w:rsidR="009D27EB" w:rsidRDefault="009D27EB" w:rsidP="003D4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EB" w:rsidRDefault="00CB0BF5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2.4pt;margin-top:14.85pt;width:106.8pt;height:60.75pt;z-index:251656192;mso-width-relative:margin;mso-height-relative:margin" stroked="f">
          <v:textbox style="mso-next-textbox:#_x0000_s2049">
            <w:txbxContent>
              <w:p w:rsidR="009D27EB" w:rsidRPr="00FE2A16" w:rsidRDefault="009D27EB" w:rsidP="009264C5">
                <w:pP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119180</w:t>
                </w:r>
                <w:r w:rsidRPr="009264C5"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,</w:t>
                </w:r>
                <w:r w:rsidRPr="00FE2A16"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  <w:r w:rsidRPr="009264C5"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г. Москва,</w:t>
                </w:r>
              </w:p>
              <w:p w:rsidR="009D27EB" w:rsidRPr="00A31376" w:rsidRDefault="009D27EB" w:rsidP="00FE2A16">
                <w:pP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 w:rsidRPr="009264C5"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ул. </w:t>
                </w: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Большая </w:t>
                </w:r>
                <w:proofErr w:type="spellStart"/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Якиманка</w:t>
                </w:r>
                <w:proofErr w:type="spellEnd"/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, д. 31, </w:t>
                </w:r>
                <w:proofErr w:type="spellStart"/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оф</w:t>
                </w:r>
                <w:proofErr w:type="spellEnd"/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. 205</w:t>
                </w:r>
              </w:p>
              <w:p w:rsidR="009D27EB" w:rsidRDefault="009D27EB" w:rsidP="009264C5"/>
            </w:txbxContent>
          </v:textbox>
        </v:shape>
      </w:pict>
    </w: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384.15pt;margin-top:20.3pt;width:0;height:32.25pt;flip:y;z-index:251661312" o:connectortype="straight" strokecolor="red" strokeweight="1pt"/>
      </w:pict>
    </w:r>
    <w:r>
      <w:rPr>
        <w:noProof/>
        <w:lang w:eastAsia="ru-RU"/>
      </w:rPr>
      <w:pict>
        <v:shape id="_x0000_s2054" type="#_x0000_t32" style="position:absolute;margin-left:267.9pt;margin-top:20.3pt;width:0;height:32.25pt;flip:y;z-index:251660288" o:connectortype="straight" strokecolor="red" strokeweight="1pt"/>
      </w:pict>
    </w:r>
    <w:r>
      <w:rPr>
        <w:noProof/>
        <w:lang w:eastAsia="ru-RU"/>
      </w:rPr>
      <w:pict>
        <v:shape id="_x0000_s2053" type="#_x0000_t32" style="position:absolute;margin-left:151.65pt;margin-top:20.3pt;width:0;height:32.25pt;flip:y;z-index:251659264" o:connectortype="straight" strokecolor="red" strokeweight="1pt"/>
      </w:pict>
    </w:r>
    <w:r>
      <w:rPr>
        <w:noProof/>
        <w:lang w:eastAsia="ru-RU"/>
      </w:rPr>
      <w:pict>
        <v:shape id="_x0000_s2052" type="#_x0000_t202" style="position:absolute;margin-left:385.95pt;margin-top:14.85pt;width:118.05pt;height:26.5pt;z-index:251658240;mso-height-percent:200;mso-height-percent:200;mso-width-relative:margin;mso-height-relative:margin" stroked="f">
          <v:textbox style="mso-next-textbox:#_x0000_s2052;mso-fit-shape-to-text:t">
            <w:txbxContent>
              <w:p w:rsidR="009D27EB" w:rsidRPr="009264C5" w:rsidRDefault="009D27EB" w:rsidP="009264C5">
                <w:pPr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</w:pPr>
                <w:proofErr w:type="gramStart"/>
                <w:r w:rsidRPr="009264C5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e-mail</w:t>
                </w:r>
                <w:proofErr w:type="gramEnd"/>
                <w:r w:rsidRPr="009264C5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:</w:t>
                </w:r>
                <w:r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ab/>
                  <w:t>org@</w:t>
                </w:r>
                <w:r w:rsidRPr="009264C5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sro</w:t>
                </w:r>
                <w:r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dso</w:t>
                </w:r>
                <w:r w:rsidRPr="009264C5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.ru</w:t>
                </w:r>
              </w:p>
              <w:p w:rsidR="009D27EB" w:rsidRPr="009264C5" w:rsidRDefault="009D27EB" w:rsidP="009264C5">
                <w:pPr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web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: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www.</w:t>
                </w:r>
                <w:r w:rsidRPr="0014493C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 xml:space="preserve"> </w:t>
                </w:r>
                <w:r w:rsidRPr="009264C5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sro</w:t>
                </w:r>
                <w:r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2051" type="#_x0000_t202" style="position:absolute;margin-left:267.9pt;margin-top:14.85pt;width:118.05pt;height:39.95pt;z-index:251657216;mso-height-percent:200;mso-height-percent:200;mso-width-relative:margin;mso-height-relative:margin" stroked="f">
          <v:textbox style="mso-next-textbox:#_x0000_s2051;mso-fit-shape-to-text:t">
            <w:txbxContent>
              <w:p w:rsidR="009D27EB" w:rsidRDefault="009D27EB" w:rsidP="009264C5">
                <w:pP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тел.:</w:t>
                </w: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ab/>
                  <w:t>+7 499 230-04-50</w:t>
                </w:r>
              </w:p>
              <w:p w:rsidR="009D27EB" w:rsidRPr="009264C5" w:rsidRDefault="009D27EB" w:rsidP="009264C5">
                <w:pPr>
                  <w:rPr>
                    <w:rFonts w:ascii="Tahoma" w:eastAsia="Times New Roman" w:hAnsi="Tahoma" w:cs="Tahoma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факс:</w:t>
                </w: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ab/>
                  <w:t>+7 499 230-04-50</w:t>
                </w:r>
              </w:p>
              <w:p w:rsidR="009D27EB" w:rsidRDefault="009D27EB" w:rsidP="009264C5"/>
            </w:txbxContent>
          </v:textbox>
        </v:shape>
      </w:pict>
    </w:r>
    <w:r>
      <w:rPr>
        <w:noProof/>
        <w:lang w:eastAsia="ru-RU"/>
      </w:rPr>
      <w:pict>
        <v:rect id="_x0000_s2056" style="position:absolute;margin-left:124.95pt;margin-top:-9.15pt;width:384pt;height:84.75pt;z-index:251655168" stroked="f"/>
      </w:pict>
    </w:r>
    <w:r w:rsidR="00CA0106">
      <w:rPr>
        <w:noProof/>
        <w:lang w:eastAsia="ru-RU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19050" t="0" r="0" b="0"/>
          <wp:wrapNone/>
          <wp:docPr id="19" name="Рисунок 2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_dsos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7692"/>
    <w:multiLevelType w:val="hybridMultilevel"/>
    <w:tmpl w:val="85883B90"/>
    <w:lvl w:ilvl="0" w:tplc="91E23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043DCC"/>
    <w:multiLevelType w:val="hybridMultilevel"/>
    <w:tmpl w:val="D862A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D0661"/>
    <w:multiLevelType w:val="hybridMultilevel"/>
    <w:tmpl w:val="B3126F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0843B92"/>
    <w:multiLevelType w:val="hybridMultilevel"/>
    <w:tmpl w:val="0FDE2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C2356"/>
    <w:multiLevelType w:val="hybridMultilevel"/>
    <w:tmpl w:val="5D64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C066E"/>
    <w:multiLevelType w:val="hybridMultilevel"/>
    <w:tmpl w:val="A54E4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5"/>
    <w:lvlOverride w:ilvl="0">
      <w:lvl w:ilvl="0" w:tplc="0419000F">
        <w:start w:val="1"/>
        <w:numFmt w:val="decimal"/>
        <w:lvlText w:val="%1."/>
        <w:lvlJc w:val="left"/>
        <w:pPr>
          <w:ind w:left="720" w:hanging="493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5"/>
    <w:lvlOverride w:ilvl="0">
      <w:lvl w:ilvl="0" w:tplc="0419000F">
        <w:start w:val="1"/>
        <w:numFmt w:val="decimal"/>
        <w:lvlText w:val="%1."/>
        <w:lvlJc w:val="left"/>
        <w:pPr>
          <w:ind w:left="720" w:hanging="493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5"/>
    <w:lvlOverride w:ilvl="0">
      <w:lvl w:ilvl="0" w:tplc="0419000F">
        <w:start w:val="1"/>
        <w:numFmt w:val="decimal"/>
        <w:lvlText w:val="%1."/>
        <w:lvlJc w:val="left"/>
        <w:pPr>
          <w:ind w:left="720" w:hanging="493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5"/>
    <w:lvlOverride w:ilvl="0">
      <w:lvl w:ilvl="0" w:tplc="0419000F">
        <w:start w:val="1"/>
        <w:numFmt w:val="decimal"/>
        <w:lvlText w:val="%1."/>
        <w:lvlJc w:val="left"/>
        <w:pPr>
          <w:ind w:left="720" w:hanging="493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4"/>
        <o:r id="V:Rule5" type="connector" idref="#_x0000_s2053"/>
        <o:r id="V:Rule6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D4156"/>
    <w:rsid w:val="00031876"/>
    <w:rsid w:val="00041CAF"/>
    <w:rsid w:val="00054B0D"/>
    <w:rsid w:val="00074362"/>
    <w:rsid w:val="000901B6"/>
    <w:rsid w:val="000A4E54"/>
    <w:rsid w:val="000B796F"/>
    <w:rsid w:val="000D0911"/>
    <w:rsid w:val="000E1A0A"/>
    <w:rsid w:val="000F664A"/>
    <w:rsid w:val="000F7FED"/>
    <w:rsid w:val="00121259"/>
    <w:rsid w:val="0014493C"/>
    <w:rsid w:val="00154C40"/>
    <w:rsid w:val="0017101C"/>
    <w:rsid w:val="00186A55"/>
    <w:rsid w:val="001D59E1"/>
    <w:rsid w:val="001E695F"/>
    <w:rsid w:val="002025DE"/>
    <w:rsid w:val="00211B98"/>
    <w:rsid w:val="00227F5A"/>
    <w:rsid w:val="00253F16"/>
    <w:rsid w:val="00256CD8"/>
    <w:rsid w:val="00257B47"/>
    <w:rsid w:val="00271B70"/>
    <w:rsid w:val="00295D05"/>
    <w:rsid w:val="002B1A8E"/>
    <w:rsid w:val="002E7797"/>
    <w:rsid w:val="0035456F"/>
    <w:rsid w:val="003B2B88"/>
    <w:rsid w:val="003C72BC"/>
    <w:rsid w:val="003D4156"/>
    <w:rsid w:val="00435135"/>
    <w:rsid w:val="004432DA"/>
    <w:rsid w:val="00480198"/>
    <w:rsid w:val="004839FB"/>
    <w:rsid w:val="004D329E"/>
    <w:rsid w:val="00514F5E"/>
    <w:rsid w:val="00523F43"/>
    <w:rsid w:val="005253AF"/>
    <w:rsid w:val="00540F69"/>
    <w:rsid w:val="00555394"/>
    <w:rsid w:val="005844AF"/>
    <w:rsid w:val="005A6D91"/>
    <w:rsid w:val="005D24D4"/>
    <w:rsid w:val="005E1008"/>
    <w:rsid w:val="00612156"/>
    <w:rsid w:val="00656C42"/>
    <w:rsid w:val="006667A8"/>
    <w:rsid w:val="00694A77"/>
    <w:rsid w:val="006B0E86"/>
    <w:rsid w:val="006F368A"/>
    <w:rsid w:val="00724A20"/>
    <w:rsid w:val="0075217B"/>
    <w:rsid w:val="007E3CF9"/>
    <w:rsid w:val="008143F0"/>
    <w:rsid w:val="008315B6"/>
    <w:rsid w:val="00833E5E"/>
    <w:rsid w:val="00863C25"/>
    <w:rsid w:val="008A0810"/>
    <w:rsid w:val="008E36BA"/>
    <w:rsid w:val="00917305"/>
    <w:rsid w:val="009264C5"/>
    <w:rsid w:val="009312E5"/>
    <w:rsid w:val="009441CC"/>
    <w:rsid w:val="009509FF"/>
    <w:rsid w:val="0099407A"/>
    <w:rsid w:val="009D27EB"/>
    <w:rsid w:val="00A07F4E"/>
    <w:rsid w:val="00A31376"/>
    <w:rsid w:val="00A31EBC"/>
    <w:rsid w:val="00A3490E"/>
    <w:rsid w:val="00A366F4"/>
    <w:rsid w:val="00AD267A"/>
    <w:rsid w:val="00AD6B75"/>
    <w:rsid w:val="00B13CA1"/>
    <w:rsid w:val="00B320E2"/>
    <w:rsid w:val="00B51C95"/>
    <w:rsid w:val="00B73635"/>
    <w:rsid w:val="00B94EA2"/>
    <w:rsid w:val="00BA6E9F"/>
    <w:rsid w:val="00BD3A7A"/>
    <w:rsid w:val="00BF7466"/>
    <w:rsid w:val="00C81E68"/>
    <w:rsid w:val="00C959B5"/>
    <w:rsid w:val="00C96D7C"/>
    <w:rsid w:val="00CA0106"/>
    <w:rsid w:val="00CB0BF5"/>
    <w:rsid w:val="00CC7907"/>
    <w:rsid w:val="00D56CF1"/>
    <w:rsid w:val="00D743CE"/>
    <w:rsid w:val="00D84C27"/>
    <w:rsid w:val="00DB4940"/>
    <w:rsid w:val="00DB5681"/>
    <w:rsid w:val="00DC3BD9"/>
    <w:rsid w:val="00DE043B"/>
    <w:rsid w:val="00DF4E77"/>
    <w:rsid w:val="00E22B92"/>
    <w:rsid w:val="00E85FEF"/>
    <w:rsid w:val="00E873EB"/>
    <w:rsid w:val="00E9675A"/>
    <w:rsid w:val="00EB3869"/>
    <w:rsid w:val="00EE5262"/>
    <w:rsid w:val="00EF4DA0"/>
    <w:rsid w:val="00F07BA7"/>
    <w:rsid w:val="00F268B9"/>
    <w:rsid w:val="00F40EC7"/>
    <w:rsid w:val="00F5451B"/>
    <w:rsid w:val="00F62569"/>
    <w:rsid w:val="00F75BC5"/>
    <w:rsid w:val="00FE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7A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1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D41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D41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4156"/>
  </w:style>
  <w:style w:type="paragraph" w:styleId="a7">
    <w:name w:val="footer"/>
    <w:basedOn w:val="a"/>
    <w:link w:val="a8"/>
    <w:uiPriority w:val="99"/>
    <w:unhideWhenUsed/>
    <w:rsid w:val="003D41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4156"/>
  </w:style>
  <w:style w:type="paragraph" w:customStyle="1" w:styleId="BasicParagraph">
    <w:name w:val="[Basic Paragraph]"/>
    <w:basedOn w:val="a"/>
    <w:uiPriority w:val="99"/>
    <w:rsid w:val="003D4156"/>
    <w:pPr>
      <w:autoSpaceDE w:val="0"/>
      <w:autoSpaceDN w:val="0"/>
      <w:adjustRightInd w:val="0"/>
      <w:spacing w:line="288" w:lineRule="auto"/>
      <w:textAlignment w:val="center"/>
    </w:pPr>
    <w:rPr>
      <w:rFonts w:ascii="Times (TT) Roman" w:hAnsi="Times (TT) Roman" w:cs="Times (TT) Roman"/>
      <w:color w:val="000000"/>
      <w:sz w:val="24"/>
      <w:szCs w:val="24"/>
      <w:lang w:val="en-US"/>
    </w:rPr>
  </w:style>
  <w:style w:type="character" w:styleId="a9">
    <w:name w:val="Hyperlink"/>
    <w:uiPriority w:val="99"/>
    <w:unhideWhenUsed/>
    <w:rsid w:val="009264C5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054B0D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l">
    <w:name w:val="il"/>
    <w:rsid w:val="002025DE"/>
  </w:style>
  <w:style w:type="table" w:styleId="ac">
    <w:name w:val="Table Grid"/>
    <w:basedOn w:val="a1"/>
    <w:uiPriority w:val="59"/>
    <w:rsid w:val="009D27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basedOn w:val="a0"/>
    <w:link w:val="aa"/>
    <w:uiPriority w:val="34"/>
    <w:locked/>
    <w:rsid w:val="008315B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4236</CharactersWithSpaces>
  <SharedDoc>false</SharedDoc>
  <HLinks>
    <vt:vector size="6" baseType="variant">
      <vt:variant>
        <vt:i4>4456490</vt:i4>
      </vt:variant>
      <vt:variant>
        <vt:i4>0</vt:i4>
      </vt:variant>
      <vt:variant>
        <vt:i4>0</vt:i4>
      </vt:variant>
      <vt:variant>
        <vt:i4>5</vt:i4>
      </vt:variant>
      <vt:variant>
        <vt:lpwstr>mailto:e.tsarkova@srodso.ru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ПОЛИТБЮРО</cp:lastModifiedBy>
  <cp:revision>2</cp:revision>
  <cp:lastPrinted>2017-10-05T12:23:00Z</cp:lastPrinted>
  <dcterms:created xsi:type="dcterms:W3CDTF">2017-10-13T18:20:00Z</dcterms:created>
  <dcterms:modified xsi:type="dcterms:W3CDTF">2017-10-13T18:20:00Z</dcterms:modified>
</cp:coreProperties>
</file>