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261B9">
        <w:rPr>
          <w:rFonts w:ascii="Times New Roman" w:eastAsia="Times New Roman" w:hAnsi="Times New Roman"/>
          <w:b/>
          <w:bCs/>
          <w:sz w:val="24"/>
          <w:szCs w:val="24"/>
          <w:lang w:eastAsia="ru-RU"/>
        </w:rPr>
        <w:t>30.1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47BA4">
        <w:rPr>
          <w:rFonts w:ascii="Times New Roman" w:eastAsia="Times New Roman" w:hAnsi="Times New Roman"/>
          <w:sz w:val="24"/>
          <w:szCs w:val="24"/>
          <w:lang w:eastAsia="ru-RU"/>
        </w:rPr>
        <w:t>3</w:t>
      </w:r>
      <w:bookmarkStart w:id="0" w:name="_GoBack"/>
      <w:bookmarkEnd w:id="0"/>
      <w:r w:rsidR="002261B9">
        <w:rPr>
          <w:rFonts w:ascii="Times New Roman" w:eastAsia="Times New Roman" w:hAnsi="Times New Roman"/>
          <w:sz w:val="24"/>
          <w:szCs w:val="24"/>
          <w:lang w:eastAsia="ru-RU"/>
        </w:rPr>
        <w:t>0</w:t>
      </w:r>
      <w:r w:rsidR="00B03925">
        <w:rPr>
          <w:rFonts w:ascii="Times New Roman" w:eastAsia="Times New Roman" w:hAnsi="Times New Roman"/>
          <w:sz w:val="24"/>
          <w:szCs w:val="24"/>
          <w:lang w:eastAsia="ru-RU"/>
        </w:rPr>
        <w:t xml:space="preserve"> </w:t>
      </w:r>
      <w:r w:rsidR="006566DC">
        <w:rPr>
          <w:rFonts w:ascii="Times New Roman" w:eastAsia="Times New Roman" w:hAnsi="Times New Roman"/>
          <w:sz w:val="24"/>
          <w:szCs w:val="24"/>
          <w:lang w:eastAsia="ru-RU"/>
        </w:rPr>
        <w:t>марта</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61B9">
        <w:rPr>
          <w:rFonts w:ascii="Times New Roman" w:eastAsia="Times New Roman" w:hAnsi="Times New Roman"/>
          <w:sz w:val="24"/>
          <w:szCs w:val="24"/>
          <w:lang w:eastAsia="ru-RU"/>
        </w:rPr>
        <w:t>13</w:t>
      </w:r>
      <w:r w:rsidR="00A86F85" w:rsidRPr="00A65FD7">
        <w:rPr>
          <w:rFonts w:ascii="Times New Roman" w:eastAsia="Times New Roman" w:hAnsi="Times New Roman"/>
          <w:sz w:val="24"/>
          <w:szCs w:val="24"/>
          <w:lang w:eastAsia="ru-RU"/>
        </w:rPr>
        <w:t xml:space="preserve"> часов </w:t>
      </w:r>
      <w:r w:rsidR="002261B9">
        <w:rPr>
          <w:rFonts w:ascii="Times New Roman" w:eastAsia="Times New Roman" w:hAnsi="Times New Roman"/>
          <w:sz w:val="24"/>
          <w:szCs w:val="24"/>
          <w:lang w:eastAsia="ru-RU"/>
        </w:rPr>
        <w:t>1</w:t>
      </w:r>
      <w:r w:rsidR="002457EA">
        <w:rPr>
          <w:rFonts w:ascii="Times New Roman" w:eastAsia="Times New Roman" w:hAnsi="Times New Roman"/>
          <w:sz w:val="24"/>
          <w:szCs w:val="24"/>
          <w:lang w:eastAsia="ru-RU"/>
        </w:rPr>
        <w:t>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1" w:name="OLE_LINK1"/>
      <w:bookmarkStart w:id="2" w:name="OLE_LINK2"/>
      <w:bookmarkStart w:id="3" w:name="OLE_LINK3"/>
      <w:bookmarkStart w:id="4" w:name="OLE_LINK4"/>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1.</w:t>
      </w:r>
      <w:r w:rsidRPr="00C846B1">
        <w:rPr>
          <w:rFonts w:ascii="Times New Roman" w:eastAsia="Times New Roman" w:hAnsi="Times New Roman"/>
          <w:spacing w:val="-4"/>
          <w:sz w:val="24"/>
          <w:szCs w:val="24"/>
          <w:lang w:eastAsia="ru-RU"/>
        </w:rPr>
        <w:tab/>
        <w:t>Бондарь Юрий Анатольевич, номер в реестре 0786;</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2.</w:t>
      </w:r>
      <w:r w:rsidRPr="00C846B1">
        <w:rPr>
          <w:rFonts w:ascii="Times New Roman" w:eastAsia="Times New Roman" w:hAnsi="Times New Roman"/>
          <w:spacing w:val="-4"/>
          <w:sz w:val="24"/>
          <w:szCs w:val="24"/>
          <w:lang w:eastAsia="ru-RU"/>
        </w:rPr>
        <w:tab/>
        <w:t>Макарова Екатерина Николаевна, номер в реестре 0365;</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3.</w:t>
      </w:r>
      <w:r w:rsidRPr="00C846B1">
        <w:rPr>
          <w:rFonts w:ascii="Times New Roman" w:eastAsia="Times New Roman" w:hAnsi="Times New Roman"/>
          <w:spacing w:val="-4"/>
          <w:sz w:val="24"/>
          <w:szCs w:val="24"/>
          <w:lang w:eastAsia="ru-RU"/>
        </w:rPr>
        <w:tab/>
        <w:t>Филенова Юлия Анатольевна, номер в реестре 0576;</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4.</w:t>
      </w:r>
      <w:r w:rsidRPr="00C846B1">
        <w:rPr>
          <w:rFonts w:ascii="Times New Roman" w:eastAsia="Times New Roman" w:hAnsi="Times New Roman"/>
          <w:spacing w:val="-4"/>
          <w:sz w:val="24"/>
          <w:szCs w:val="24"/>
          <w:lang w:eastAsia="ru-RU"/>
        </w:rPr>
        <w:tab/>
        <w:t>Файзуллин Салават Фанилевич, номер в реестре 0492;</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5.</w:t>
      </w:r>
      <w:r w:rsidRPr="00C846B1">
        <w:rPr>
          <w:rFonts w:ascii="Times New Roman" w:eastAsia="Times New Roman" w:hAnsi="Times New Roman"/>
          <w:spacing w:val="-4"/>
          <w:sz w:val="24"/>
          <w:szCs w:val="24"/>
          <w:lang w:eastAsia="ru-RU"/>
        </w:rPr>
        <w:tab/>
        <w:t>Ваулин Григорий Сергеевич, номер в реестре 0890;</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6.</w:t>
      </w:r>
      <w:r w:rsidRPr="00C846B1">
        <w:rPr>
          <w:rFonts w:ascii="Times New Roman" w:eastAsia="Times New Roman" w:hAnsi="Times New Roman"/>
          <w:spacing w:val="-4"/>
          <w:sz w:val="24"/>
          <w:szCs w:val="24"/>
          <w:lang w:eastAsia="ru-RU"/>
        </w:rPr>
        <w:tab/>
        <w:t>Терёхин Антон Анатольевич, номер в реестре 0889;</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7.</w:t>
      </w:r>
      <w:r w:rsidRPr="00C846B1">
        <w:rPr>
          <w:rFonts w:ascii="Times New Roman" w:eastAsia="Times New Roman" w:hAnsi="Times New Roman"/>
          <w:spacing w:val="-4"/>
          <w:sz w:val="24"/>
          <w:szCs w:val="24"/>
          <w:lang w:eastAsia="ru-RU"/>
        </w:rPr>
        <w:tab/>
        <w:t>Панченко Татьяна Васильевна, номер в реестре 0337;</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8.</w:t>
      </w:r>
      <w:r w:rsidRPr="00C846B1">
        <w:rPr>
          <w:rFonts w:ascii="Times New Roman" w:eastAsia="Times New Roman" w:hAnsi="Times New Roman"/>
          <w:spacing w:val="-4"/>
          <w:sz w:val="24"/>
          <w:szCs w:val="24"/>
          <w:lang w:eastAsia="ru-RU"/>
        </w:rPr>
        <w:tab/>
        <w:t>Салов Сергей Владимирович, номер в реестре 0774;</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9.</w:t>
      </w:r>
      <w:r w:rsidRPr="00C846B1">
        <w:rPr>
          <w:rFonts w:ascii="Times New Roman" w:eastAsia="Times New Roman" w:hAnsi="Times New Roman"/>
          <w:spacing w:val="-4"/>
          <w:sz w:val="24"/>
          <w:szCs w:val="24"/>
          <w:lang w:eastAsia="ru-RU"/>
        </w:rPr>
        <w:tab/>
        <w:t>Посыпай Геннадий Петрович, номер в реестре 0783;</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10.</w:t>
      </w:r>
      <w:r w:rsidRPr="00C846B1">
        <w:rPr>
          <w:rFonts w:ascii="Times New Roman" w:eastAsia="Times New Roman" w:hAnsi="Times New Roman"/>
          <w:spacing w:val="-4"/>
          <w:sz w:val="24"/>
          <w:szCs w:val="24"/>
          <w:lang w:eastAsia="ru-RU"/>
        </w:rPr>
        <w:tab/>
        <w:t xml:space="preserve"> Батыков Иван Владимирович, номер в реестре 0782;</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11.</w:t>
      </w:r>
      <w:r w:rsidRPr="00C846B1">
        <w:rPr>
          <w:rFonts w:ascii="Times New Roman" w:eastAsia="Times New Roman" w:hAnsi="Times New Roman"/>
          <w:spacing w:val="-4"/>
          <w:sz w:val="24"/>
          <w:szCs w:val="24"/>
          <w:lang w:eastAsia="ru-RU"/>
        </w:rPr>
        <w:tab/>
        <w:t>Аюпова Анжелика Камилевна, номер в реестре 0011;</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12.</w:t>
      </w:r>
      <w:r w:rsidRPr="00C846B1">
        <w:rPr>
          <w:rFonts w:ascii="Times New Roman" w:eastAsia="Times New Roman" w:hAnsi="Times New Roman"/>
          <w:spacing w:val="-4"/>
          <w:sz w:val="24"/>
          <w:szCs w:val="24"/>
          <w:lang w:eastAsia="ru-RU"/>
        </w:rPr>
        <w:tab/>
        <w:t>Аюпов Ильгам Хамбальевич, номер в реестре 0010;</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13.</w:t>
      </w:r>
      <w:r w:rsidRPr="00C846B1">
        <w:rPr>
          <w:rFonts w:ascii="Times New Roman" w:eastAsia="Times New Roman" w:hAnsi="Times New Roman"/>
          <w:spacing w:val="-4"/>
          <w:sz w:val="24"/>
          <w:szCs w:val="24"/>
          <w:lang w:eastAsia="ru-RU"/>
        </w:rPr>
        <w:tab/>
        <w:t>Аюпов Артур Динарович, номер в реестре 0803;</w:t>
      </w:r>
    </w:p>
    <w:p w:rsidR="00C846B1" w:rsidRPr="00C846B1" w:rsidRDefault="00C846B1" w:rsidP="00C846B1">
      <w:pPr>
        <w:pStyle w:val="a3"/>
        <w:spacing w:after="120" w:line="220" w:lineRule="exact"/>
        <w:rPr>
          <w:rFonts w:ascii="Times New Roman" w:eastAsia="Times New Roman" w:hAnsi="Times New Roman"/>
          <w:spacing w:val="-4"/>
          <w:sz w:val="24"/>
          <w:szCs w:val="24"/>
          <w:lang w:eastAsia="ru-RU"/>
        </w:rPr>
      </w:pPr>
      <w:r w:rsidRPr="00C846B1">
        <w:rPr>
          <w:rFonts w:ascii="Times New Roman" w:eastAsia="Times New Roman" w:hAnsi="Times New Roman"/>
          <w:spacing w:val="-4"/>
          <w:sz w:val="24"/>
          <w:szCs w:val="24"/>
          <w:lang w:eastAsia="ru-RU"/>
        </w:rPr>
        <w:t>14.</w:t>
      </w:r>
      <w:r w:rsidRPr="00C846B1">
        <w:rPr>
          <w:rFonts w:ascii="Times New Roman" w:eastAsia="Times New Roman" w:hAnsi="Times New Roman"/>
          <w:spacing w:val="-4"/>
          <w:sz w:val="24"/>
          <w:szCs w:val="24"/>
          <w:lang w:eastAsia="ru-RU"/>
        </w:rPr>
        <w:tab/>
        <w:t>Уткин Валерий Николаевич, номер в реестре 0361;</w:t>
      </w:r>
    </w:p>
    <w:p w:rsidR="00F20C19" w:rsidRDefault="00C846B1" w:rsidP="00C846B1">
      <w:pPr>
        <w:pStyle w:val="a3"/>
        <w:spacing w:after="120" w:line="220" w:lineRule="exact"/>
        <w:ind w:left="709"/>
        <w:rPr>
          <w:rFonts w:ascii="Times New Roman" w:eastAsia="Times New Roman" w:hAnsi="Times New Roman"/>
          <w:sz w:val="24"/>
          <w:szCs w:val="24"/>
          <w:lang w:eastAsia="ru-RU"/>
        </w:rPr>
      </w:pPr>
      <w:r w:rsidRPr="00C846B1">
        <w:rPr>
          <w:rFonts w:ascii="Times New Roman" w:eastAsia="Times New Roman" w:hAnsi="Times New Roman"/>
          <w:spacing w:val="-4"/>
          <w:sz w:val="24"/>
          <w:szCs w:val="24"/>
          <w:lang w:eastAsia="ru-RU"/>
        </w:rPr>
        <w:t>15.</w:t>
      </w:r>
      <w:r w:rsidRPr="00C846B1">
        <w:rPr>
          <w:rFonts w:ascii="Times New Roman" w:eastAsia="Times New Roman" w:hAnsi="Times New Roman"/>
          <w:spacing w:val="-4"/>
          <w:sz w:val="24"/>
          <w:szCs w:val="24"/>
          <w:lang w:eastAsia="ru-RU"/>
        </w:rPr>
        <w:tab/>
        <w:t>Гордеев Михаил Юрьевич, номер в реестре 0791.</w:t>
      </w:r>
    </w:p>
    <w:p w:rsidR="00537E47" w:rsidRDefault="00537E47" w:rsidP="00E95937">
      <w:pPr>
        <w:pStyle w:val="a3"/>
        <w:spacing w:after="120" w:line="220" w:lineRule="exact"/>
        <w:ind w:left="0"/>
        <w:rPr>
          <w:rFonts w:ascii="Times New Roman" w:eastAsia="Times New Roman" w:hAnsi="Times New Roman"/>
          <w:sz w:val="24"/>
          <w:szCs w:val="24"/>
          <w:lang w:eastAsia="ru-RU"/>
        </w:rPr>
      </w:pPr>
    </w:p>
    <w:p w:rsidR="00C846B1" w:rsidRDefault="00C846B1"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261B9">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2261B9">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 </w:t>
      </w:r>
      <w:r w:rsidR="002261B9">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Pr>
          <w:rFonts w:ascii="Times New Roman" w:eastAsia="Times New Roman" w:hAnsi="Times New Roman"/>
          <w:sz w:val="24"/>
          <w:szCs w:val="24"/>
          <w:lang w:eastAsia="ru-RU"/>
        </w:rPr>
        <w:t xml:space="preserve">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261B9">
        <w:rPr>
          <w:rFonts w:ascii="Times New Roman" w:eastAsia="Times New Roman" w:hAnsi="Times New Roman"/>
          <w:sz w:val="24"/>
          <w:szCs w:val="24"/>
          <w:lang w:eastAsia="ru-RU"/>
        </w:rPr>
        <w:t>30</w:t>
      </w:r>
      <w:r w:rsidR="00A573C8">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firstRow="1" w:lastRow="1" w:firstColumn="1" w:lastColumn="1" w:noHBand="0" w:noVBand="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37B" w:rsidRDefault="0063237B" w:rsidP="007C7D5C">
      <w:pPr>
        <w:spacing w:after="0" w:line="240" w:lineRule="auto"/>
      </w:pPr>
      <w:r>
        <w:separator/>
      </w:r>
    </w:p>
  </w:endnote>
  <w:endnote w:type="continuationSeparator" w:id="0">
    <w:p w:rsidR="0063237B" w:rsidRDefault="0063237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37B" w:rsidRDefault="0063237B" w:rsidP="007C7D5C">
      <w:pPr>
        <w:spacing w:after="0" w:line="240" w:lineRule="auto"/>
      </w:pPr>
      <w:r>
        <w:separator/>
      </w:r>
    </w:p>
  </w:footnote>
  <w:footnote w:type="continuationSeparator" w:id="0">
    <w:p w:rsidR="0063237B" w:rsidRDefault="0063237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15:restartNumberingAfterBreak="0">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47BA4"/>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F135"/>
  <w15:docId w15:val="{FD51FFE0-D30C-4096-B742-6C1824D9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paragraph" w:styleId="ab">
    <w:name w:val="Balloon Text"/>
    <w:basedOn w:val="a"/>
    <w:link w:val="ac"/>
    <w:uiPriority w:val="99"/>
    <w:semiHidden/>
    <w:unhideWhenUsed/>
    <w:rsid w:val="00247BA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47B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C1C4-A8CD-460C-96DA-D387C452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2018-04-17T12:13:00Z</cp:lastPrinted>
  <dcterms:created xsi:type="dcterms:W3CDTF">2018-04-02T11:51:00Z</dcterms:created>
  <dcterms:modified xsi:type="dcterms:W3CDTF">2018-04-17T12:30:00Z</dcterms:modified>
</cp:coreProperties>
</file>