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8E4" w:rsidRPr="004458E4" w:rsidRDefault="004458E4" w:rsidP="004458E4">
      <w:pPr>
        <w:pStyle w:val="Heading1"/>
        <w:spacing w:before="0"/>
        <w:ind w:left="701"/>
        <w:jc w:val="center"/>
        <w:rPr>
          <w:spacing w:val="-1"/>
          <w:sz w:val="20"/>
          <w:szCs w:val="20"/>
          <w:lang w:val="ru-RU"/>
        </w:rPr>
      </w:pPr>
      <w:r w:rsidRPr="004458E4">
        <w:rPr>
          <w:sz w:val="20"/>
          <w:szCs w:val="20"/>
          <w:lang w:val="ru-RU"/>
        </w:rPr>
        <w:t>ИСТОЧНИКИ</w:t>
      </w:r>
      <w:r w:rsidRPr="004458E4">
        <w:rPr>
          <w:spacing w:val="-30"/>
          <w:sz w:val="20"/>
          <w:szCs w:val="20"/>
          <w:lang w:val="ru-RU"/>
        </w:rPr>
        <w:t xml:space="preserve"> </w:t>
      </w:r>
      <w:r w:rsidRPr="004458E4">
        <w:rPr>
          <w:spacing w:val="-1"/>
          <w:sz w:val="20"/>
          <w:szCs w:val="20"/>
          <w:lang w:val="ru-RU"/>
        </w:rPr>
        <w:t>ИНФОРМАЦИИ</w:t>
      </w:r>
    </w:p>
    <w:p w:rsidR="004458E4" w:rsidRPr="004458E4" w:rsidRDefault="004458E4" w:rsidP="004458E4">
      <w:pPr>
        <w:ind w:right="286"/>
        <w:rPr>
          <w:rFonts w:ascii="Times New Roman" w:hAnsi="Times New Roman"/>
          <w:b/>
          <w:sz w:val="20"/>
          <w:szCs w:val="20"/>
          <w:lang w:val="ru-RU"/>
        </w:rPr>
      </w:pPr>
    </w:p>
    <w:p w:rsidR="004458E4" w:rsidRDefault="004458E4" w:rsidP="004458E4">
      <w:pPr>
        <w:pStyle w:val="a9"/>
        <w:numPr>
          <w:ilvl w:val="0"/>
          <w:numId w:val="4"/>
        </w:numPr>
        <w:ind w:left="709" w:right="286" w:hanging="567"/>
        <w:rPr>
          <w:rFonts w:ascii="Times New Roman" w:hAnsi="Times New Roman"/>
          <w:b/>
          <w:color w:val="0070C0"/>
          <w:sz w:val="24"/>
          <w:szCs w:val="20"/>
          <w:lang w:val="ru-RU"/>
        </w:rPr>
      </w:pPr>
      <w:r w:rsidRPr="004458E4">
        <w:rPr>
          <w:rFonts w:ascii="Times New Roman" w:hAnsi="Times New Roman"/>
          <w:b/>
          <w:color w:val="0070C0"/>
          <w:sz w:val="24"/>
          <w:szCs w:val="20"/>
          <w:lang w:val="ru-RU"/>
        </w:rPr>
        <w:t>По направлению оценочной деятельности «Оценка бизнеса и нематериальных активов и интеллектуальной собственности»</w:t>
      </w:r>
    </w:p>
    <w:p w:rsidR="004458E4" w:rsidRPr="004458E4" w:rsidRDefault="004458E4" w:rsidP="00000AF1">
      <w:pPr>
        <w:pStyle w:val="a9"/>
        <w:ind w:left="709" w:right="286"/>
        <w:rPr>
          <w:rFonts w:ascii="Times New Roman" w:hAnsi="Times New Roman"/>
          <w:b/>
          <w:color w:val="0070C0"/>
          <w:sz w:val="24"/>
          <w:szCs w:val="20"/>
          <w:lang w:val="ru-RU"/>
        </w:rPr>
      </w:pPr>
    </w:p>
    <w:p w:rsidR="004458E4" w:rsidRPr="004458E4" w:rsidRDefault="004458E4" w:rsidP="004458E4">
      <w:pPr>
        <w:pStyle w:val="a3"/>
        <w:numPr>
          <w:ilvl w:val="0"/>
          <w:numId w:val="2"/>
        </w:numPr>
        <w:spacing w:before="0"/>
        <w:ind w:left="357" w:hanging="357"/>
        <w:rPr>
          <w:sz w:val="20"/>
          <w:szCs w:val="20"/>
          <w:lang w:val="ru-RU"/>
        </w:rPr>
      </w:pPr>
      <w:r w:rsidRPr="004458E4">
        <w:rPr>
          <w:spacing w:val="-1"/>
          <w:sz w:val="20"/>
          <w:szCs w:val="20"/>
          <w:lang w:val="ru-RU"/>
        </w:rPr>
        <w:t>Оценка</w:t>
      </w:r>
      <w:r w:rsidRPr="004458E4">
        <w:rPr>
          <w:spacing w:val="3"/>
          <w:sz w:val="20"/>
          <w:szCs w:val="20"/>
          <w:lang w:val="ru-RU"/>
        </w:rPr>
        <w:t xml:space="preserve"> </w:t>
      </w:r>
      <w:r w:rsidRPr="004458E4">
        <w:rPr>
          <w:sz w:val="20"/>
          <w:szCs w:val="20"/>
          <w:lang w:val="ru-RU"/>
        </w:rPr>
        <w:t>бизнеса:</w:t>
      </w:r>
      <w:r w:rsidRPr="004458E4">
        <w:rPr>
          <w:spacing w:val="4"/>
          <w:sz w:val="20"/>
          <w:szCs w:val="20"/>
          <w:lang w:val="ru-RU"/>
        </w:rPr>
        <w:t xml:space="preserve"> </w:t>
      </w:r>
      <w:r w:rsidRPr="004458E4">
        <w:rPr>
          <w:sz w:val="20"/>
          <w:szCs w:val="20"/>
          <w:lang w:val="ru-RU"/>
        </w:rPr>
        <w:t>Учебник</w:t>
      </w:r>
      <w:proofErr w:type="gramStart"/>
      <w:r w:rsidRPr="004458E4">
        <w:rPr>
          <w:spacing w:val="3"/>
          <w:sz w:val="20"/>
          <w:szCs w:val="20"/>
          <w:lang w:val="ru-RU"/>
        </w:rPr>
        <w:t xml:space="preserve"> </w:t>
      </w:r>
      <w:r w:rsidRPr="004458E4">
        <w:rPr>
          <w:sz w:val="20"/>
          <w:szCs w:val="20"/>
          <w:lang w:val="ru-RU"/>
        </w:rPr>
        <w:t>/П</w:t>
      </w:r>
      <w:proofErr w:type="gramEnd"/>
      <w:r w:rsidRPr="004458E4">
        <w:rPr>
          <w:sz w:val="20"/>
          <w:szCs w:val="20"/>
          <w:lang w:val="ru-RU"/>
        </w:rPr>
        <w:t>од</w:t>
      </w:r>
      <w:r w:rsidRPr="004458E4">
        <w:rPr>
          <w:spacing w:val="3"/>
          <w:sz w:val="20"/>
          <w:szCs w:val="20"/>
          <w:lang w:val="ru-RU"/>
        </w:rPr>
        <w:t xml:space="preserve"> </w:t>
      </w:r>
      <w:r w:rsidRPr="004458E4">
        <w:rPr>
          <w:sz w:val="20"/>
          <w:szCs w:val="20"/>
          <w:lang w:val="ru-RU"/>
        </w:rPr>
        <w:t>ред.</w:t>
      </w:r>
      <w:r w:rsidRPr="004458E4">
        <w:rPr>
          <w:spacing w:val="4"/>
          <w:sz w:val="20"/>
          <w:szCs w:val="20"/>
          <w:lang w:val="ru-RU"/>
        </w:rPr>
        <w:t xml:space="preserve"> </w:t>
      </w:r>
      <w:r w:rsidRPr="004458E4">
        <w:rPr>
          <w:spacing w:val="-1"/>
          <w:sz w:val="20"/>
          <w:szCs w:val="20"/>
          <w:lang w:val="ru-RU"/>
        </w:rPr>
        <w:t>А.Г.</w:t>
      </w:r>
      <w:r w:rsidRPr="004458E4">
        <w:rPr>
          <w:spacing w:val="6"/>
          <w:sz w:val="20"/>
          <w:szCs w:val="20"/>
          <w:lang w:val="ru-RU"/>
        </w:rPr>
        <w:t xml:space="preserve"> </w:t>
      </w:r>
      <w:r w:rsidRPr="004458E4">
        <w:rPr>
          <w:sz w:val="20"/>
          <w:szCs w:val="20"/>
          <w:lang w:val="ru-RU"/>
        </w:rPr>
        <w:t>Грязновой,</w:t>
      </w:r>
      <w:r w:rsidRPr="004458E4">
        <w:rPr>
          <w:spacing w:val="4"/>
          <w:sz w:val="20"/>
          <w:szCs w:val="20"/>
          <w:lang w:val="ru-RU"/>
        </w:rPr>
        <w:t xml:space="preserve"> </w:t>
      </w:r>
      <w:r w:rsidRPr="004458E4">
        <w:rPr>
          <w:sz w:val="20"/>
          <w:szCs w:val="20"/>
          <w:lang w:val="ru-RU"/>
        </w:rPr>
        <w:t>М.А.</w:t>
      </w:r>
      <w:r w:rsidRPr="004458E4">
        <w:rPr>
          <w:spacing w:val="9"/>
          <w:sz w:val="20"/>
          <w:szCs w:val="20"/>
          <w:lang w:val="ru-RU"/>
        </w:rPr>
        <w:t xml:space="preserve"> </w:t>
      </w:r>
      <w:r w:rsidRPr="004458E4">
        <w:rPr>
          <w:sz w:val="20"/>
          <w:szCs w:val="20"/>
          <w:lang w:val="ru-RU"/>
        </w:rPr>
        <w:t>Федотовой</w:t>
      </w:r>
      <w:r w:rsidRPr="004458E4">
        <w:rPr>
          <w:spacing w:val="5"/>
          <w:sz w:val="20"/>
          <w:szCs w:val="20"/>
          <w:lang w:val="ru-RU"/>
        </w:rPr>
        <w:t xml:space="preserve"> </w:t>
      </w:r>
      <w:r w:rsidRPr="004458E4">
        <w:rPr>
          <w:sz w:val="20"/>
          <w:szCs w:val="20"/>
          <w:lang w:val="ru-RU"/>
        </w:rPr>
        <w:t>–</w:t>
      </w:r>
      <w:r w:rsidRPr="004458E4">
        <w:rPr>
          <w:spacing w:val="3"/>
          <w:sz w:val="20"/>
          <w:szCs w:val="20"/>
          <w:lang w:val="ru-RU"/>
        </w:rPr>
        <w:t xml:space="preserve"> </w:t>
      </w:r>
      <w:r w:rsidRPr="004458E4">
        <w:rPr>
          <w:spacing w:val="-1"/>
          <w:sz w:val="20"/>
          <w:szCs w:val="20"/>
          <w:lang w:val="ru-RU"/>
        </w:rPr>
        <w:t>М.:</w:t>
      </w:r>
      <w:r w:rsidRPr="004458E4">
        <w:rPr>
          <w:spacing w:val="4"/>
          <w:sz w:val="20"/>
          <w:szCs w:val="20"/>
          <w:lang w:val="ru-RU"/>
        </w:rPr>
        <w:t xml:space="preserve"> </w:t>
      </w:r>
      <w:r w:rsidRPr="004458E4">
        <w:rPr>
          <w:sz w:val="20"/>
          <w:szCs w:val="20"/>
          <w:lang w:val="ru-RU"/>
        </w:rPr>
        <w:t xml:space="preserve">Изд. </w:t>
      </w:r>
      <w:r w:rsidRPr="004458E4">
        <w:rPr>
          <w:spacing w:val="-3"/>
          <w:sz w:val="20"/>
          <w:szCs w:val="20"/>
          <w:lang w:val="ru-RU"/>
        </w:rPr>
        <w:t>«</w:t>
      </w:r>
      <w:proofErr w:type="spellStart"/>
      <w:r w:rsidRPr="004458E4">
        <w:rPr>
          <w:sz w:val="20"/>
          <w:szCs w:val="20"/>
          <w:lang w:val="ru-RU"/>
        </w:rPr>
        <w:t>И</w:t>
      </w:r>
      <w:r w:rsidRPr="004458E4">
        <w:rPr>
          <w:spacing w:val="2"/>
          <w:sz w:val="20"/>
          <w:szCs w:val="20"/>
          <w:lang w:val="ru-RU"/>
        </w:rPr>
        <w:t>н</w:t>
      </w:r>
      <w:r w:rsidRPr="004458E4">
        <w:rPr>
          <w:sz w:val="20"/>
          <w:szCs w:val="20"/>
          <w:lang w:val="ru-RU"/>
        </w:rPr>
        <w:t>терр</w:t>
      </w:r>
      <w:r w:rsidRPr="004458E4">
        <w:rPr>
          <w:spacing w:val="1"/>
          <w:sz w:val="20"/>
          <w:szCs w:val="20"/>
          <w:lang w:val="ru-RU"/>
        </w:rPr>
        <w:t>е</w:t>
      </w:r>
      <w:r w:rsidRPr="004458E4">
        <w:rPr>
          <w:spacing w:val="-2"/>
          <w:sz w:val="20"/>
          <w:szCs w:val="20"/>
          <w:lang w:val="ru-RU"/>
        </w:rPr>
        <w:t>к</w:t>
      </w:r>
      <w:r w:rsidRPr="004458E4">
        <w:rPr>
          <w:sz w:val="20"/>
          <w:szCs w:val="20"/>
          <w:lang w:val="ru-RU"/>
        </w:rPr>
        <w:t>л</w:t>
      </w:r>
      <w:r w:rsidRPr="004458E4">
        <w:rPr>
          <w:spacing w:val="2"/>
          <w:sz w:val="20"/>
          <w:szCs w:val="20"/>
          <w:lang w:val="ru-RU"/>
        </w:rPr>
        <w:t>а</w:t>
      </w:r>
      <w:r w:rsidRPr="004458E4">
        <w:rPr>
          <w:spacing w:val="-1"/>
          <w:sz w:val="20"/>
          <w:szCs w:val="20"/>
          <w:lang w:val="ru-RU"/>
        </w:rPr>
        <w:t>м</w:t>
      </w:r>
      <w:r w:rsidRPr="004458E4">
        <w:rPr>
          <w:spacing w:val="3"/>
          <w:sz w:val="20"/>
          <w:szCs w:val="20"/>
          <w:lang w:val="ru-RU"/>
        </w:rPr>
        <w:t>а</w:t>
      </w:r>
      <w:proofErr w:type="spellEnd"/>
      <w:r w:rsidRPr="004458E4">
        <w:rPr>
          <w:spacing w:val="-2"/>
          <w:sz w:val="20"/>
          <w:szCs w:val="20"/>
          <w:lang w:val="ru-RU"/>
        </w:rPr>
        <w:t>»</w:t>
      </w:r>
      <w:r w:rsidRPr="004458E4">
        <w:rPr>
          <w:sz w:val="20"/>
          <w:szCs w:val="20"/>
          <w:lang w:val="ru-RU"/>
        </w:rPr>
        <w:t>,</w:t>
      </w:r>
      <w:r w:rsidRPr="004458E4">
        <w:rPr>
          <w:spacing w:val="-26"/>
          <w:sz w:val="20"/>
          <w:szCs w:val="20"/>
          <w:lang w:val="ru-RU"/>
        </w:rPr>
        <w:t xml:space="preserve"> </w:t>
      </w:r>
      <w:r w:rsidRPr="004458E4">
        <w:rPr>
          <w:sz w:val="20"/>
          <w:szCs w:val="20"/>
          <w:lang w:val="ru-RU"/>
        </w:rPr>
        <w:t>2</w:t>
      </w:r>
      <w:r w:rsidRPr="004458E4">
        <w:rPr>
          <w:spacing w:val="2"/>
          <w:sz w:val="20"/>
          <w:szCs w:val="20"/>
          <w:lang w:val="ru-RU"/>
        </w:rPr>
        <w:t>00</w:t>
      </w:r>
      <w:r w:rsidRPr="004458E4">
        <w:rPr>
          <w:sz w:val="20"/>
          <w:szCs w:val="20"/>
          <w:lang w:val="ru-RU"/>
        </w:rPr>
        <w:t>1</w:t>
      </w:r>
    </w:p>
    <w:p w:rsidR="004458E4" w:rsidRPr="004458E4" w:rsidRDefault="004458E4" w:rsidP="004458E4">
      <w:pPr>
        <w:pStyle w:val="a3"/>
        <w:numPr>
          <w:ilvl w:val="0"/>
          <w:numId w:val="2"/>
        </w:numPr>
        <w:spacing w:before="0"/>
        <w:ind w:left="357" w:hanging="357"/>
        <w:rPr>
          <w:rFonts w:cs="Times New Roman"/>
          <w:sz w:val="20"/>
          <w:szCs w:val="20"/>
          <w:lang w:val="ru-RU"/>
        </w:rPr>
      </w:pPr>
      <w:r w:rsidRPr="004458E4">
        <w:rPr>
          <w:sz w:val="20"/>
          <w:szCs w:val="20"/>
          <w:lang w:val="ru-RU"/>
        </w:rPr>
        <w:t>Стоимость</w:t>
      </w:r>
      <w:r w:rsidRPr="004458E4">
        <w:rPr>
          <w:spacing w:val="-11"/>
          <w:sz w:val="20"/>
          <w:szCs w:val="20"/>
          <w:lang w:val="ru-RU"/>
        </w:rPr>
        <w:t xml:space="preserve"> </w:t>
      </w:r>
      <w:r w:rsidRPr="004458E4">
        <w:rPr>
          <w:sz w:val="20"/>
          <w:szCs w:val="20"/>
          <w:lang w:val="ru-RU"/>
        </w:rPr>
        <w:t>капитала/</w:t>
      </w:r>
      <w:r w:rsidRPr="004458E4">
        <w:rPr>
          <w:spacing w:val="-6"/>
          <w:sz w:val="20"/>
          <w:szCs w:val="20"/>
          <w:lang w:val="ru-RU"/>
        </w:rPr>
        <w:t xml:space="preserve"> </w:t>
      </w:r>
      <w:r w:rsidRPr="004458E4">
        <w:rPr>
          <w:sz w:val="20"/>
          <w:szCs w:val="20"/>
          <w:lang w:val="ru-RU"/>
        </w:rPr>
        <w:t>Шеннон</w:t>
      </w:r>
      <w:r w:rsidRPr="004458E4">
        <w:rPr>
          <w:spacing w:val="-11"/>
          <w:sz w:val="20"/>
          <w:szCs w:val="20"/>
          <w:lang w:val="ru-RU"/>
        </w:rPr>
        <w:t xml:space="preserve"> </w:t>
      </w:r>
      <w:r w:rsidRPr="004458E4">
        <w:rPr>
          <w:sz w:val="20"/>
          <w:szCs w:val="20"/>
          <w:lang w:val="ru-RU"/>
        </w:rPr>
        <w:t>П.</w:t>
      </w:r>
      <w:r w:rsidRPr="004458E4">
        <w:rPr>
          <w:spacing w:val="-10"/>
          <w:sz w:val="20"/>
          <w:szCs w:val="20"/>
          <w:lang w:val="ru-RU"/>
        </w:rPr>
        <w:t xml:space="preserve"> </w:t>
      </w:r>
      <w:proofErr w:type="spellStart"/>
      <w:r w:rsidRPr="004458E4">
        <w:rPr>
          <w:sz w:val="20"/>
          <w:szCs w:val="20"/>
          <w:lang w:val="ru-RU"/>
        </w:rPr>
        <w:t>Пратт</w:t>
      </w:r>
      <w:proofErr w:type="spellEnd"/>
      <w:r w:rsidRPr="004458E4">
        <w:rPr>
          <w:sz w:val="20"/>
          <w:szCs w:val="20"/>
          <w:lang w:val="ru-RU"/>
        </w:rPr>
        <w:t>.–</w:t>
      </w:r>
      <w:r w:rsidRPr="004458E4">
        <w:rPr>
          <w:spacing w:val="-6"/>
          <w:sz w:val="20"/>
          <w:szCs w:val="20"/>
          <w:lang w:val="ru-RU"/>
        </w:rPr>
        <w:t xml:space="preserve"> </w:t>
      </w:r>
      <w:r w:rsidRPr="004458E4">
        <w:rPr>
          <w:sz w:val="20"/>
          <w:szCs w:val="20"/>
          <w:lang w:val="ru-RU"/>
        </w:rPr>
        <w:t>М.:</w:t>
      </w:r>
      <w:r w:rsidRPr="004458E4">
        <w:rPr>
          <w:spacing w:val="-11"/>
          <w:sz w:val="20"/>
          <w:szCs w:val="20"/>
          <w:lang w:val="ru-RU"/>
        </w:rPr>
        <w:t xml:space="preserve"> </w:t>
      </w:r>
      <w:r w:rsidRPr="004458E4">
        <w:rPr>
          <w:sz w:val="20"/>
          <w:szCs w:val="20"/>
          <w:lang w:val="ru-RU"/>
        </w:rPr>
        <w:t>Изд.</w:t>
      </w:r>
      <w:r w:rsidRPr="004458E4">
        <w:rPr>
          <w:spacing w:val="-8"/>
          <w:sz w:val="20"/>
          <w:szCs w:val="20"/>
          <w:lang w:val="ru-RU"/>
        </w:rPr>
        <w:t xml:space="preserve"> </w:t>
      </w:r>
      <w:r w:rsidRPr="004458E4">
        <w:rPr>
          <w:sz w:val="20"/>
          <w:szCs w:val="20"/>
          <w:lang w:val="ru-RU"/>
        </w:rPr>
        <w:t>«</w:t>
      </w:r>
      <w:proofErr w:type="spellStart"/>
      <w:proofErr w:type="gramStart"/>
      <w:r w:rsidRPr="004458E4">
        <w:rPr>
          <w:sz w:val="20"/>
          <w:szCs w:val="20"/>
          <w:lang w:val="ru-RU"/>
        </w:rPr>
        <w:t>Квинто</w:t>
      </w:r>
      <w:r w:rsidRPr="004458E4">
        <w:rPr>
          <w:rFonts w:cs="Times New Roman"/>
          <w:sz w:val="20"/>
          <w:szCs w:val="20"/>
          <w:lang w:val="ru-RU"/>
        </w:rPr>
        <w:t>-</w:t>
      </w:r>
      <w:r w:rsidRPr="004458E4">
        <w:rPr>
          <w:sz w:val="20"/>
          <w:szCs w:val="20"/>
          <w:lang w:val="ru-RU"/>
        </w:rPr>
        <w:t>консалтинг</w:t>
      </w:r>
      <w:proofErr w:type="spellEnd"/>
      <w:proofErr w:type="gramEnd"/>
      <w:r w:rsidRPr="004458E4">
        <w:rPr>
          <w:sz w:val="20"/>
          <w:szCs w:val="20"/>
          <w:lang w:val="ru-RU"/>
        </w:rPr>
        <w:t>»</w:t>
      </w:r>
      <w:r w:rsidRPr="004458E4">
        <w:rPr>
          <w:rFonts w:cs="Times New Roman"/>
          <w:sz w:val="20"/>
          <w:szCs w:val="20"/>
          <w:lang w:val="ru-RU"/>
        </w:rPr>
        <w:t>,</w:t>
      </w:r>
      <w:r w:rsidRPr="004458E4">
        <w:rPr>
          <w:rFonts w:cs="Times New Roman"/>
          <w:spacing w:val="-11"/>
          <w:sz w:val="20"/>
          <w:szCs w:val="20"/>
          <w:lang w:val="ru-RU"/>
        </w:rPr>
        <w:t xml:space="preserve"> </w:t>
      </w:r>
      <w:r w:rsidRPr="004458E4">
        <w:rPr>
          <w:rFonts w:cs="Times New Roman"/>
          <w:sz w:val="20"/>
          <w:szCs w:val="20"/>
          <w:lang w:val="ru-RU"/>
        </w:rPr>
        <w:t>2006</w:t>
      </w:r>
    </w:p>
    <w:p w:rsidR="004458E4" w:rsidRPr="004458E4" w:rsidRDefault="004458E4" w:rsidP="004458E4">
      <w:pPr>
        <w:pStyle w:val="a3"/>
        <w:numPr>
          <w:ilvl w:val="0"/>
          <w:numId w:val="2"/>
        </w:numPr>
        <w:spacing w:before="0"/>
        <w:ind w:left="357" w:hanging="357"/>
        <w:rPr>
          <w:rFonts w:cs="Times New Roman"/>
          <w:sz w:val="20"/>
          <w:szCs w:val="20"/>
          <w:lang w:val="ru-RU"/>
        </w:rPr>
      </w:pPr>
      <w:r w:rsidRPr="004458E4">
        <w:rPr>
          <w:sz w:val="20"/>
          <w:szCs w:val="20"/>
          <w:lang w:val="ru-RU"/>
        </w:rPr>
        <w:t>Инвестиционная</w:t>
      </w:r>
      <w:r w:rsidRPr="004458E4">
        <w:rPr>
          <w:spacing w:val="-1"/>
          <w:sz w:val="20"/>
          <w:szCs w:val="20"/>
          <w:lang w:val="ru-RU"/>
        </w:rPr>
        <w:t xml:space="preserve"> </w:t>
      </w:r>
      <w:r w:rsidRPr="004458E4">
        <w:rPr>
          <w:sz w:val="20"/>
          <w:szCs w:val="20"/>
          <w:lang w:val="ru-RU"/>
        </w:rPr>
        <w:t>оценка</w:t>
      </w:r>
      <w:r w:rsidRPr="004458E4">
        <w:rPr>
          <w:rFonts w:cs="Times New Roman"/>
          <w:sz w:val="20"/>
          <w:szCs w:val="20"/>
          <w:lang w:val="ru-RU"/>
        </w:rPr>
        <w:t>/</w:t>
      </w:r>
      <w:r w:rsidRPr="004458E4">
        <w:rPr>
          <w:sz w:val="20"/>
          <w:szCs w:val="20"/>
          <w:lang w:val="ru-RU"/>
        </w:rPr>
        <w:t xml:space="preserve">А. </w:t>
      </w:r>
      <w:proofErr w:type="spellStart"/>
      <w:r w:rsidRPr="004458E4">
        <w:rPr>
          <w:sz w:val="20"/>
          <w:szCs w:val="20"/>
          <w:lang w:val="ru-RU"/>
        </w:rPr>
        <w:t>Дамодаран</w:t>
      </w:r>
      <w:proofErr w:type="spellEnd"/>
      <w:r w:rsidRPr="004458E4">
        <w:rPr>
          <w:sz w:val="20"/>
          <w:szCs w:val="20"/>
          <w:lang w:val="ru-RU"/>
        </w:rPr>
        <w:t xml:space="preserve">, </w:t>
      </w:r>
      <w:r w:rsidRPr="004458E4">
        <w:rPr>
          <w:spacing w:val="1"/>
          <w:sz w:val="20"/>
          <w:szCs w:val="20"/>
          <w:lang w:val="ru-RU"/>
        </w:rPr>
        <w:t>Пер.</w:t>
      </w:r>
      <w:r w:rsidRPr="004458E4">
        <w:rPr>
          <w:spacing w:val="-1"/>
          <w:sz w:val="20"/>
          <w:szCs w:val="20"/>
          <w:lang w:val="ru-RU"/>
        </w:rPr>
        <w:t xml:space="preserve"> </w:t>
      </w:r>
      <w:r w:rsidRPr="004458E4">
        <w:rPr>
          <w:sz w:val="20"/>
          <w:szCs w:val="20"/>
          <w:lang w:val="ru-RU"/>
        </w:rPr>
        <w:t>с</w:t>
      </w:r>
      <w:r w:rsidRPr="004458E4">
        <w:rPr>
          <w:spacing w:val="-1"/>
          <w:sz w:val="20"/>
          <w:szCs w:val="20"/>
          <w:lang w:val="ru-RU"/>
        </w:rPr>
        <w:t xml:space="preserve"> </w:t>
      </w:r>
      <w:r w:rsidRPr="004458E4">
        <w:rPr>
          <w:sz w:val="20"/>
          <w:szCs w:val="20"/>
          <w:lang w:val="ru-RU"/>
        </w:rPr>
        <w:t>англ.</w:t>
      </w:r>
      <w:r w:rsidRPr="004458E4">
        <w:rPr>
          <w:spacing w:val="3"/>
          <w:sz w:val="20"/>
          <w:szCs w:val="20"/>
          <w:lang w:val="ru-RU"/>
        </w:rPr>
        <w:t xml:space="preserve"> </w:t>
      </w:r>
      <w:r w:rsidRPr="004458E4">
        <w:rPr>
          <w:rFonts w:cs="Times New Roman"/>
          <w:sz w:val="20"/>
          <w:szCs w:val="20"/>
          <w:lang w:val="ru-RU"/>
        </w:rPr>
        <w:t>- 9-</w:t>
      </w:r>
      <w:r w:rsidRPr="004458E4">
        <w:rPr>
          <w:sz w:val="20"/>
          <w:szCs w:val="20"/>
          <w:lang w:val="ru-RU"/>
        </w:rPr>
        <w:t>е</w:t>
      </w:r>
      <w:r w:rsidRPr="004458E4">
        <w:rPr>
          <w:spacing w:val="-2"/>
          <w:sz w:val="20"/>
          <w:szCs w:val="20"/>
          <w:lang w:val="ru-RU"/>
        </w:rPr>
        <w:t xml:space="preserve"> </w:t>
      </w:r>
      <w:r w:rsidRPr="004458E4">
        <w:rPr>
          <w:sz w:val="20"/>
          <w:szCs w:val="20"/>
          <w:lang w:val="ru-RU"/>
        </w:rPr>
        <w:t>издание</w:t>
      </w:r>
      <w:r w:rsidRPr="004458E4">
        <w:rPr>
          <w:spacing w:val="3"/>
          <w:sz w:val="20"/>
          <w:szCs w:val="20"/>
          <w:lang w:val="ru-RU"/>
        </w:rPr>
        <w:t xml:space="preserve"> </w:t>
      </w:r>
      <w:r w:rsidRPr="004458E4">
        <w:rPr>
          <w:sz w:val="20"/>
          <w:szCs w:val="20"/>
          <w:lang w:val="ru-RU"/>
        </w:rPr>
        <w:t>–</w:t>
      </w:r>
      <w:r w:rsidRPr="004458E4">
        <w:rPr>
          <w:spacing w:val="-1"/>
          <w:sz w:val="20"/>
          <w:szCs w:val="20"/>
          <w:lang w:val="ru-RU"/>
        </w:rPr>
        <w:t xml:space="preserve"> </w:t>
      </w:r>
      <w:r w:rsidRPr="004458E4">
        <w:rPr>
          <w:sz w:val="20"/>
          <w:szCs w:val="20"/>
          <w:lang w:val="ru-RU"/>
        </w:rPr>
        <w:t>М.:</w:t>
      </w:r>
      <w:r w:rsidRPr="004458E4">
        <w:rPr>
          <w:spacing w:val="2"/>
          <w:sz w:val="20"/>
          <w:szCs w:val="20"/>
          <w:lang w:val="ru-RU"/>
        </w:rPr>
        <w:t xml:space="preserve"> </w:t>
      </w:r>
      <w:proofErr w:type="spellStart"/>
      <w:r w:rsidRPr="004458E4">
        <w:rPr>
          <w:sz w:val="20"/>
          <w:szCs w:val="20"/>
          <w:lang w:val="ru-RU"/>
        </w:rPr>
        <w:t>Альпина</w:t>
      </w:r>
      <w:proofErr w:type="spellEnd"/>
      <w:r w:rsidRPr="004458E4">
        <w:rPr>
          <w:spacing w:val="22"/>
          <w:w w:val="99"/>
          <w:sz w:val="20"/>
          <w:szCs w:val="20"/>
          <w:lang w:val="ru-RU"/>
        </w:rPr>
        <w:t xml:space="preserve"> </w:t>
      </w:r>
      <w:proofErr w:type="spellStart"/>
      <w:r w:rsidRPr="004458E4">
        <w:rPr>
          <w:sz w:val="20"/>
          <w:szCs w:val="20"/>
          <w:lang w:val="ru-RU"/>
        </w:rPr>
        <w:t>Паблишер</w:t>
      </w:r>
      <w:proofErr w:type="spellEnd"/>
      <w:r w:rsidRPr="004458E4">
        <w:rPr>
          <w:rFonts w:cs="Times New Roman"/>
          <w:sz w:val="20"/>
          <w:szCs w:val="20"/>
          <w:lang w:val="ru-RU"/>
        </w:rPr>
        <w:t>,</w:t>
      </w:r>
      <w:r w:rsidRPr="004458E4">
        <w:rPr>
          <w:rFonts w:cs="Times New Roman"/>
          <w:spacing w:val="49"/>
          <w:sz w:val="20"/>
          <w:szCs w:val="20"/>
          <w:lang w:val="ru-RU"/>
        </w:rPr>
        <w:t xml:space="preserve"> </w:t>
      </w:r>
      <w:r w:rsidRPr="004458E4">
        <w:rPr>
          <w:rFonts w:cs="Times New Roman"/>
          <w:sz w:val="20"/>
          <w:szCs w:val="20"/>
          <w:lang w:val="ru-RU"/>
        </w:rPr>
        <w:t>2016</w:t>
      </w:r>
    </w:p>
    <w:p w:rsidR="004458E4" w:rsidRPr="004458E4" w:rsidRDefault="004458E4" w:rsidP="004458E4">
      <w:pPr>
        <w:pStyle w:val="a3"/>
        <w:numPr>
          <w:ilvl w:val="0"/>
          <w:numId w:val="2"/>
        </w:numPr>
        <w:spacing w:before="0"/>
        <w:ind w:left="357" w:hanging="357"/>
        <w:rPr>
          <w:rFonts w:cs="Times New Roman"/>
          <w:sz w:val="20"/>
          <w:szCs w:val="20"/>
          <w:lang w:val="ru-RU"/>
        </w:rPr>
      </w:pPr>
      <w:r w:rsidRPr="004458E4">
        <w:rPr>
          <w:spacing w:val="-1"/>
          <w:sz w:val="20"/>
          <w:szCs w:val="20"/>
          <w:lang w:val="ru-RU"/>
        </w:rPr>
        <w:t>Оценка</w:t>
      </w:r>
      <w:r w:rsidRPr="004458E4">
        <w:rPr>
          <w:sz w:val="20"/>
          <w:szCs w:val="20"/>
          <w:lang w:val="ru-RU"/>
        </w:rPr>
        <w:t xml:space="preserve"> </w:t>
      </w:r>
      <w:r w:rsidRPr="004458E4">
        <w:rPr>
          <w:spacing w:val="19"/>
          <w:sz w:val="20"/>
          <w:szCs w:val="20"/>
          <w:lang w:val="ru-RU"/>
        </w:rPr>
        <w:t xml:space="preserve"> </w:t>
      </w:r>
      <w:r w:rsidRPr="004458E4">
        <w:rPr>
          <w:sz w:val="20"/>
          <w:szCs w:val="20"/>
          <w:lang w:val="ru-RU"/>
        </w:rPr>
        <w:t xml:space="preserve">нематериальных </w:t>
      </w:r>
      <w:r w:rsidRPr="004458E4">
        <w:rPr>
          <w:spacing w:val="20"/>
          <w:sz w:val="20"/>
          <w:szCs w:val="20"/>
          <w:lang w:val="ru-RU"/>
        </w:rPr>
        <w:t xml:space="preserve"> </w:t>
      </w:r>
      <w:r w:rsidRPr="004458E4">
        <w:rPr>
          <w:sz w:val="20"/>
          <w:szCs w:val="20"/>
          <w:lang w:val="ru-RU"/>
        </w:rPr>
        <w:t>активов</w:t>
      </w:r>
      <w:r w:rsidRPr="004458E4">
        <w:rPr>
          <w:rFonts w:cs="Times New Roman"/>
          <w:sz w:val="20"/>
          <w:szCs w:val="20"/>
          <w:lang w:val="ru-RU"/>
        </w:rPr>
        <w:t>/</w:t>
      </w:r>
      <w:r w:rsidRPr="004458E4">
        <w:rPr>
          <w:sz w:val="20"/>
          <w:szCs w:val="20"/>
          <w:lang w:val="ru-RU"/>
        </w:rPr>
        <w:t xml:space="preserve">Р. </w:t>
      </w:r>
      <w:r w:rsidRPr="004458E4">
        <w:rPr>
          <w:spacing w:val="22"/>
          <w:sz w:val="20"/>
          <w:szCs w:val="20"/>
          <w:lang w:val="ru-RU"/>
        </w:rPr>
        <w:t xml:space="preserve"> </w:t>
      </w:r>
      <w:proofErr w:type="spellStart"/>
      <w:r w:rsidRPr="004458E4">
        <w:rPr>
          <w:sz w:val="20"/>
          <w:szCs w:val="20"/>
          <w:lang w:val="ru-RU"/>
        </w:rPr>
        <w:t>Рейли</w:t>
      </w:r>
      <w:proofErr w:type="spellEnd"/>
      <w:r w:rsidRPr="004458E4">
        <w:rPr>
          <w:sz w:val="20"/>
          <w:szCs w:val="20"/>
          <w:lang w:val="ru-RU"/>
        </w:rPr>
        <w:t xml:space="preserve">, </w:t>
      </w:r>
      <w:r w:rsidRPr="004458E4">
        <w:rPr>
          <w:spacing w:val="19"/>
          <w:sz w:val="20"/>
          <w:szCs w:val="20"/>
          <w:lang w:val="ru-RU"/>
        </w:rPr>
        <w:t xml:space="preserve"> </w:t>
      </w:r>
      <w:r w:rsidRPr="004458E4">
        <w:rPr>
          <w:sz w:val="20"/>
          <w:szCs w:val="20"/>
          <w:lang w:val="ru-RU"/>
        </w:rPr>
        <w:t xml:space="preserve">Р. </w:t>
      </w:r>
      <w:r w:rsidRPr="004458E4">
        <w:rPr>
          <w:spacing w:val="23"/>
          <w:sz w:val="20"/>
          <w:szCs w:val="20"/>
          <w:lang w:val="ru-RU"/>
        </w:rPr>
        <w:t xml:space="preserve"> </w:t>
      </w:r>
      <w:proofErr w:type="spellStart"/>
      <w:r w:rsidRPr="004458E4">
        <w:rPr>
          <w:sz w:val="20"/>
          <w:szCs w:val="20"/>
          <w:lang w:val="ru-RU"/>
        </w:rPr>
        <w:t>Швайс</w:t>
      </w:r>
      <w:proofErr w:type="spellEnd"/>
      <w:r w:rsidRPr="004458E4">
        <w:rPr>
          <w:sz w:val="20"/>
          <w:szCs w:val="20"/>
          <w:lang w:val="ru-RU"/>
        </w:rPr>
        <w:t xml:space="preserve"> </w:t>
      </w:r>
      <w:r w:rsidRPr="004458E4">
        <w:rPr>
          <w:spacing w:val="22"/>
          <w:sz w:val="20"/>
          <w:szCs w:val="20"/>
          <w:lang w:val="ru-RU"/>
        </w:rPr>
        <w:t xml:space="preserve"> </w:t>
      </w:r>
      <w:r w:rsidRPr="004458E4">
        <w:rPr>
          <w:sz w:val="20"/>
          <w:szCs w:val="20"/>
          <w:lang w:val="ru-RU"/>
        </w:rPr>
        <w:t xml:space="preserve">– </w:t>
      </w:r>
      <w:r w:rsidRPr="004458E4">
        <w:rPr>
          <w:spacing w:val="20"/>
          <w:sz w:val="20"/>
          <w:szCs w:val="20"/>
          <w:lang w:val="ru-RU"/>
        </w:rPr>
        <w:t xml:space="preserve"> </w:t>
      </w:r>
      <w:r w:rsidRPr="004458E4">
        <w:rPr>
          <w:sz w:val="20"/>
          <w:szCs w:val="20"/>
          <w:lang w:val="ru-RU"/>
        </w:rPr>
        <w:t xml:space="preserve">М.: </w:t>
      </w:r>
      <w:r w:rsidRPr="004458E4">
        <w:rPr>
          <w:spacing w:val="22"/>
          <w:sz w:val="20"/>
          <w:szCs w:val="20"/>
          <w:lang w:val="ru-RU"/>
        </w:rPr>
        <w:t xml:space="preserve"> </w:t>
      </w:r>
      <w:r w:rsidRPr="004458E4">
        <w:rPr>
          <w:sz w:val="20"/>
          <w:szCs w:val="20"/>
          <w:lang w:val="ru-RU"/>
        </w:rPr>
        <w:t xml:space="preserve">Изд. </w:t>
      </w:r>
      <w:r w:rsidRPr="004458E4">
        <w:rPr>
          <w:spacing w:val="21"/>
          <w:sz w:val="20"/>
          <w:szCs w:val="20"/>
          <w:lang w:val="ru-RU"/>
        </w:rPr>
        <w:t xml:space="preserve"> </w:t>
      </w:r>
      <w:r w:rsidRPr="004458E4">
        <w:rPr>
          <w:sz w:val="20"/>
          <w:szCs w:val="20"/>
          <w:lang w:val="ru-RU"/>
        </w:rPr>
        <w:t>«</w:t>
      </w:r>
      <w:proofErr w:type="spellStart"/>
      <w:r w:rsidRPr="004458E4">
        <w:rPr>
          <w:sz w:val="20"/>
          <w:szCs w:val="20"/>
          <w:lang w:val="ru-RU"/>
        </w:rPr>
        <w:t>Квинт</w:t>
      </w:r>
      <w:proofErr w:type="gramStart"/>
      <w:r w:rsidRPr="004458E4">
        <w:rPr>
          <w:sz w:val="20"/>
          <w:szCs w:val="20"/>
          <w:lang w:val="ru-RU"/>
        </w:rPr>
        <w:t>о</w:t>
      </w:r>
      <w:proofErr w:type="spellEnd"/>
      <w:r w:rsidRPr="004458E4">
        <w:rPr>
          <w:rFonts w:cs="Times New Roman"/>
          <w:sz w:val="20"/>
          <w:szCs w:val="20"/>
          <w:lang w:val="ru-RU"/>
        </w:rPr>
        <w:t>-</w:t>
      </w:r>
      <w:proofErr w:type="gramEnd"/>
      <w:r w:rsidRPr="004458E4">
        <w:rPr>
          <w:rFonts w:cs="Times New Roman"/>
          <w:spacing w:val="36"/>
          <w:w w:val="99"/>
          <w:sz w:val="20"/>
          <w:szCs w:val="20"/>
          <w:lang w:val="ru-RU"/>
        </w:rPr>
        <w:t xml:space="preserve"> </w:t>
      </w:r>
      <w:r w:rsidRPr="004458E4">
        <w:rPr>
          <w:spacing w:val="-1"/>
          <w:sz w:val="20"/>
          <w:szCs w:val="20"/>
          <w:lang w:val="ru-RU"/>
        </w:rPr>
        <w:t>консалтинг»</w:t>
      </w:r>
      <w:r w:rsidRPr="004458E4">
        <w:rPr>
          <w:rFonts w:cs="Times New Roman"/>
          <w:spacing w:val="-1"/>
          <w:sz w:val="20"/>
          <w:szCs w:val="20"/>
          <w:lang w:val="ru-RU"/>
        </w:rPr>
        <w:t>,</w:t>
      </w:r>
      <w:r w:rsidRPr="004458E4">
        <w:rPr>
          <w:rFonts w:cs="Times New Roman"/>
          <w:spacing w:val="-21"/>
          <w:sz w:val="20"/>
          <w:szCs w:val="20"/>
          <w:lang w:val="ru-RU"/>
        </w:rPr>
        <w:t xml:space="preserve"> </w:t>
      </w:r>
      <w:r w:rsidRPr="004458E4">
        <w:rPr>
          <w:rFonts w:cs="Times New Roman"/>
          <w:sz w:val="20"/>
          <w:szCs w:val="20"/>
          <w:lang w:val="ru-RU"/>
        </w:rPr>
        <w:t>2005</w:t>
      </w:r>
    </w:p>
    <w:p w:rsidR="00372C59" w:rsidRPr="004458E4" w:rsidRDefault="00372C59" w:rsidP="004458E4">
      <w:pPr>
        <w:rPr>
          <w:color w:val="0070C0"/>
          <w:sz w:val="20"/>
          <w:szCs w:val="20"/>
          <w:lang w:val="ru-RU"/>
        </w:rPr>
      </w:pPr>
    </w:p>
    <w:p w:rsidR="004458E4" w:rsidRPr="004458E4" w:rsidRDefault="004458E4" w:rsidP="004458E4">
      <w:pPr>
        <w:pStyle w:val="a9"/>
        <w:numPr>
          <w:ilvl w:val="0"/>
          <w:numId w:val="4"/>
        </w:numPr>
        <w:ind w:right="221"/>
        <w:rPr>
          <w:rFonts w:ascii="Times New Roman" w:hAnsi="Times New Roman"/>
          <w:b/>
          <w:color w:val="0070C0"/>
          <w:sz w:val="24"/>
          <w:szCs w:val="20"/>
          <w:lang w:val="ru-RU"/>
        </w:rPr>
      </w:pPr>
      <w:r w:rsidRPr="004458E4">
        <w:rPr>
          <w:rFonts w:ascii="Times New Roman" w:hAnsi="Times New Roman"/>
          <w:b/>
          <w:color w:val="0070C0"/>
          <w:sz w:val="24"/>
          <w:szCs w:val="20"/>
          <w:lang w:val="ru-RU"/>
        </w:rPr>
        <w:t>По направлению оценочной деятельности «Оценка стоимости движимого имущества»</w:t>
      </w:r>
    </w:p>
    <w:p w:rsidR="004458E4" w:rsidRPr="004458E4" w:rsidRDefault="004458E4" w:rsidP="004458E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4458E4" w:rsidRPr="004458E4" w:rsidRDefault="004458E4" w:rsidP="004458E4">
      <w:pPr>
        <w:pStyle w:val="a3"/>
        <w:numPr>
          <w:ilvl w:val="0"/>
          <w:numId w:val="3"/>
        </w:numPr>
        <w:spacing w:before="0"/>
        <w:ind w:left="426" w:right="108" w:hanging="426"/>
        <w:jc w:val="both"/>
        <w:rPr>
          <w:sz w:val="20"/>
          <w:szCs w:val="20"/>
          <w:lang w:val="ru-RU"/>
        </w:rPr>
      </w:pPr>
      <w:r w:rsidRPr="004458E4">
        <w:rPr>
          <w:sz w:val="20"/>
          <w:szCs w:val="20"/>
          <w:lang w:val="ru-RU"/>
        </w:rPr>
        <w:t>Положение по бухгалтерскому учету «Учет основных средств» ПБУ 6/01, утвержденное приказом Минфина России от 30 марта 2001 г. № 26н (зарегистрирован в Минюсте России 28 апреля 2001 г., регистрационный № 2689)</w:t>
      </w:r>
    </w:p>
    <w:p w:rsidR="004458E4" w:rsidRPr="004458E4" w:rsidRDefault="004458E4" w:rsidP="004458E4">
      <w:pPr>
        <w:pStyle w:val="a3"/>
        <w:numPr>
          <w:ilvl w:val="0"/>
          <w:numId w:val="3"/>
        </w:numPr>
        <w:spacing w:before="0"/>
        <w:ind w:left="426" w:right="108" w:hanging="426"/>
        <w:jc w:val="both"/>
        <w:rPr>
          <w:sz w:val="20"/>
          <w:szCs w:val="20"/>
          <w:lang w:val="ru-RU"/>
        </w:rPr>
      </w:pPr>
      <w:r w:rsidRPr="004458E4">
        <w:rPr>
          <w:sz w:val="20"/>
          <w:szCs w:val="20"/>
          <w:lang w:val="ru-RU"/>
        </w:rPr>
        <w:t>Методические указания по бухгалтерскому учету основных средств, утвержденные приказом Минфина России от 13 октября 2003 г. № 91н (зарегистрирован в Минюсте России 21 ноября 2003 г., регистрационный № 5252)</w:t>
      </w:r>
    </w:p>
    <w:p w:rsidR="004458E4" w:rsidRPr="004458E4" w:rsidRDefault="004458E4" w:rsidP="004458E4">
      <w:pPr>
        <w:pStyle w:val="a3"/>
        <w:numPr>
          <w:ilvl w:val="0"/>
          <w:numId w:val="3"/>
        </w:numPr>
        <w:spacing w:before="0"/>
        <w:ind w:left="426" w:right="111" w:hanging="426"/>
        <w:jc w:val="both"/>
        <w:rPr>
          <w:sz w:val="20"/>
          <w:szCs w:val="20"/>
          <w:lang w:val="ru-RU"/>
        </w:rPr>
      </w:pPr>
      <w:r w:rsidRPr="004458E4">
        <w:rPr>
          <w:sz w:val="20"/>
          <w:szCs w:val="20"/>
          <w:lang w:val="ru-RU"/>
        </w:rPr>
        <w:t>Раздел 2 Таможенного кодекса Таможенного союза, (приложение к Договору о Таможенном кодексе Таможенного союза, принятому Решением Межгосударственного Совета Евразийского экономического сообщества (высшего органа таможенного союза) на уровне глав государств от 27 ноября 2009 г. № 17)</w:t>
      </w:r>
    </w:p>
    <w:p w:rsidR="004458E4" w:rsidRPr="004458E4" w:rsidRDefault="004458E4" w:rsidP="004458E4">
      <w:pPr>
        <w:pStyle w:val="a3"/>
        <w:numPr>
          <w:ilvl w:val="0"/>
          <w:numId w:val="3"/>
        </w:numPr>
        <w:spacing w:before="0"/>
        <w:ind w:left="426" w:right="105" w:hanging="426"/>
        <w:jc w:val="both"/>
        <w:rPr>
          <w:sz w:val="20"/>
          <w:szCs w:val="20"/>
          <w:lang w:val="ru-RU"/>
        </w:rPr>
      </w:pPr>
      <w:r w:rsidRPr="004458E4">
        <w:rPr>
          <w:sz w:val="20"/>
          <w:szCs w:val="20"/>
          <w:lang w:val="ru-RU"/>
        </w:rPr>
        <w:t>Положение о единой методике определения размера расходов на восстановительный ремонт в отношении поврежденного транспортного средства, утвержденное Банком России 19 сентября 2014 г. № 432-П (зарегистрировано в Минюсте России 3 октября 2014 г. № 34245)</w:t>
      </w:r>
    </w:p>
    <w:p w:rsidR="004458E4" w:rsidRPr="004458E4" w:rsidRDefault="004458E4" w:rsidP="004458E4">
      <w:pPr>
        <w:pStyle w:val="a3"/>
        <w:numPr>
          <w:ilvl w:val="0"/>
          <w:numId w:val="3"/>
        </w:numPr>
        <w:spacing w:before="0"/>
        <w:ind w:left="426" w:right="208" w:hanging="426"/>
        <w:rPr>
          <w:sz w:val="20"/>
          <w:szCs w:val="20"/>
          <w:lang w:val="ru-RU"/>
        </w:rPr>
      </w:pPr>
      <w:r w:rsidRPr="004458E4">
        <w:rPr>
          <w:sz w:val="20"/>
          <w:szCs w:val="20"/>
          <w:lang w:val="ru-RU"/>
        </w:rPr>
        <w:t>Оценка машин и оборудования: Учебник</w:t>
      </w:r>
      <w:proofErr w:type="gramStart"/>
      <w:r w:rsidRPr="004458E4">
        <w:rPr>
          <w:sz w:val="20"/>
          <w:szCs w:val="20"/>
          <w:lang w:val="ru-RU"/>
        </w:rPr>
        <w:t xml:space="preserve"> /П</w:t>
      </w:r>
      <w:proofErr w:type="gramEnd"/>
      <w:r w:rsidRPr="004458E4">
        <w:rPr>
          <w:sz w:val="20"/>
          <w:szCs w:val="20"/>
          <w:lang w:val="ru-RU"/>
        </w:rPr>
        <w:t xml:space="preserve">од ред. М.А. Федотовой. – 2-е изд., </w:t>
      </w:r>
      <w:proofErr w:type="spellStart"/>
      <w:r w:rsidRPr="004458E4">
        <w:rPr>
          <w:sz w:val="20"/>
          <w:szCs w:val="20"/>
          <w:lang w:val="ru-RU"/>
        </w:rPr>
        <w:t>перераб</w:t>
      </w:r>
      <w:proofErr w:type="spellEnd"/>
      <w:r w:rsidRPr="004458E4">
        <w:rPr>
          <w:sz w:val="20"/>
          <w:szCs w:val="20"/>
          <w:lang w:val="ru-RU"/>
        </w:rPr>
        <w:t xml:space="preserve"> и доп. – М.: Изд. «</w:t>
      </w:r>
      <w:proofErr w:type="spellStart"/>
      <w:r w:rsidRPr="004458E4">
        <w:rPr>
          <w:sz w:val="20"/>
          <w:szCs w:val="20"/>
          <w:lang w:val="ru-RU"/>
        </w:rPr>
        <w:t>Инфра-М</w:t>
      </w:r>
      <w:proofErr w:type="spellEnd"/>
      <w:r w:rsidRPr="004458E4">
        <w:rPr>
          <w:sz w:val="20"/>
          <w:szCs w:val="20"/>
          <w:lang w:val="ru-RU"/>
        </w:rPr>
        <w:t>», 2017</w:t>
      </w:r>
    </w:p>
    <w:p w:rsidR="004458E4" w:rsidRPr="004458E4" w:rsidRDefault="004458E4" w:rsidP="004458E4">
      <w:pPr>
        <w:pStyle w:val="a3"/>
        <w:numPr>
          <w:ilvl w:val="0"/>
          <w:numId w:val="3"/>
        </w:numPr>
        <w:spacing w:before="0"/>
        <w:ind w:left="426" w:right="208" w:hanging="426"/>
        <w:rPr>
          <w:sz w:val="20"/>
          <w:szCs w:val="20"/>
          <w:lang w:val="ru-RU"/>
        </w:rPr>
      </w:pPr>
      <w:r w:rsidRPr="004458E4">
        <w:rPr>
          <w:sz w:val="20"/>
          <w:szCs w:val="20"/>
          <w:lang w:val="ru-RU"/>
        </w:rPr>
        <w:t xml:space="preserve">Оценка для целей залога. Теория, практика, рекомендации: /М.А. Федотова, В.Ю. Рослов, О.Н. Щербакова, А.И. </w:t>
      </w:r>
      <w:proofErr w:type="spellStart"/>
      <w:r w:rsidRPr="004458E4">
        <w:rPr>
          <w:sz w:val="20"/>
          <w:szCs w:val="20"/>
          <w:lang w:val="ru-RU"/>
        </w:rPr>
        <w:t>Мышанов</w:t>
      </w:r>
      <w:proofErr w:type="spellEnd"/>
      <w:r w:rsidRPr="004458E4">
        <w:rPr>
          <w:sz w:val="20"/>
          <w:szCs w:val="20"/>
          <w:lang w:val="ru-RU"/>
        </w:rPr>
        <w:t>. – М.: Финансы и статистика, 2008</w:t>
      </w:r>
    </w:p>
    <w:p w:rsidR="004458E4" w:rsidRPr="004458E4" w:rsidRDefault="004458E4" w:rsidP="004458E4">
      <w:pPr>
        <w:pStyle w:val="a3"/>
        <w:numPr>
          <w:ilvl w:val="0"/>
          <w:numId w:val="3"/>
        </w:numPr>
        <w:spacing w:before="0"/>
        <w:ind w:left="426" w:right="208" w:hanging="426"/>
        <w:rPr>
          <w:sz w:val="20"/>
          <w:szCs w:val="20"/>
          <w:lang w:val="ru-RU"/>
        </w:rPr>
      </w:pPr>
      <w:r w:rsidRPr="004458E4">
        <w:rPr>
          <w:sz w:val="20"/>
          <w:szCs w:val="20"/>
          <w:lang w:val="ru-RU"/>
        </w:rPr>
        <w:t>Основы оценки стоимости машин и оборудования: Учебник</w:t>
      </w:r>
      <w:proofErr w:type="gramStart"/>
      <w:r w:rsidRPr="004458E4">
        <w:rPr>
          <w:sz w:val="20"/>
          <w:szCs w:val="20"/>
          <w:lang w:val="ru-RU"/>
        </w:rPr>
        <w:t xml:space="preserve"> /П</w:t>
      </w:r>
      <w:proofErr w:type="gramEnd"/>
      <w:r w:rsidRPr="004458E4">
        <w:rPr>
          <w:sz w:val="20"/>
          <w:szCs w:val="20"/>
          <w:lang w:val="ru-RU"/>
        </w:rPr>
        <w:t>од ред. М.А. Федотовой. – М.: Финансы и статистика, 2006</w:t>
      </w:r>
    </w:p>
    <w:p w:rsidR="004458E4" w:rsidRPr="004458E4" w:rsidRDefault="004458E4" w:rsidP="004458E4">
      <w:pPr>
        <w:pStyle w:val="a3"/>
        <w:numPr>
          <w:ilvl w:val="0"/>
          <w:numId w:val="3"/>
        </w:numPr>
        <w:spacing w:before="0"/>
        <w:ind w:left="426" w:right="208" w:hanging="426"/>
        <w:rPr>
          <w:sz w:val="20"/>
          <w:szCs w:val="20"/>
          <w:lang w:val="ru-RU"/>
        </w:rPr>
      </w:pPr>
      <w:r w:rsidRPr="004458E4">
        <w:rPr>
          <w:sz w:val="20"/>
          <w:szCs w:val="20"/>
          <w:lang w:val="ru-RU"/>
        </w:rPr>
        <w:t xml:space="preserve">Оценка машин и оборудования /Комитет по Машинам и Специальному Техническому Оборудованию Американского Общества Оценщиков. – М.: </w:t>
      </w:r>
      <w:proofErr w:type="spellStart"/>
      <w:r w:rsidRPr="004458E4">
        <w:rPr>
          <w:sz w:val="20"/>
          <w:szCs w:val="20"/>
          <w:lang w:val="ru-RU"/>
        </w:rPr>
        <w:t>Квинт</w:t>
      </w:r>
      <w:proofErr w:type="gramStart"/>
      <w:r w:rsidRPr="004458E4">
        <w:rPr>
          <w:sz w:val="20"/>
          <w:szCs w:val="20"/>
          <w:lang w:val="ru-RU"/>
        </w:rPr>
        <w:t>о</w:t>
      </w:r>
      <w:proofErr w:type="spellEnd"/>
      <w:r w:rsidRPr="004458E4">
        <w:rPr>
          <w:sz w:val="20"/>
          <w:szCs w:val="20"/>
          <w:lang w:val="ru-RU"/>
        </w:rPr>
        <w:t>-</w:t>
      </w:r>
      <w:proofErr w:type="gramEnd"/>
      <w:r w:rsidRPr="004458E4">
        <w:rPr>
          <w:sz w:val="20"/>
          <w:szCs w:val="20"/>
          <w:lang w:val="ru-RU"/>
        </w:rPr>
        <w:t xml:space="preserve"> консалтинг, 2008.</w:t>
      </w:r>
    </w:p>
    <w:p w:rsidR="004458E4" w:rsidRPr="004458E4" w:rsidRDefault="004458E4" w:rsidP="004458E4">
      <w:pPr>
        <w:pStyle w:val="a3"/>
        <w:numPr>
          <w:ilvl w:val="0"/>
          <w:numId w:val="3"/>
        </w:numPr>
        <w:spacing w:before="0"/>
        <w:ind w:left="426" w:right="208" w:hanging="426"/>
        <w:rPr>
          <w:sz w:val="20"/>
          <w:szCs w:val="20"/>
          <w:lang w:val="ru-RU"/>
        </w:rPr>
      </w:pPr>
      <w:r w:rsidRPr="004458E4">
        <w:rPr>
          <w:sz w:val="20"/>
          <w:szCs w:val="20"/>
          <w:lang w:val="ru-RU"/>
        </w:rPr>
        <w:t>Проблемы и парадоксы оценки машин и оборудования: сюита для оценщиков машин и оборудования /С.А. Смоляк. – М.: РИО МАОК, 2008</w:t>
      </w:r>
    </w:p>
    <w:p w:rsidR="004458E4" w:rsidRPr="004458E4" w:rsidRDefault="004458E4" w:rsidP="004458E4">
      <w:pPr>
        <w:pStyle w:val="a3"/>
        <w:numPr>
          <w:ilvl w:val="0"/>
          <w:numId w:val="3"/>
        </w:numPr>
        <w:spacing w:before="0"/>
        <w:ind w:left="426" w:right="208" w:hanging="426"/>
        <w:rPr>
          <w:sz w:val="20"/>
          <w:szCs w:val="20"/>
          <w:lang w:val="ru-RU"/>
        </w:rPr>
      </w:pPr>
      <w:r w:rsidRPr="004458E4">
        <w:rPr>
          <w:sz w:val="20"/>
          <w:szCs w:val="20"/>
          <w:lang w:val="ru-RU"/>
        </w:rPr>
        <w:t xml:space="preserve">Оценка стоимости машин и оборудования: </w:t>
      </w:r>
      <w:proofErr w:type="spellStart"/>
      <w:r w:rsidRPr="004458E4">
        <w:rPr>
          <w:sz w:val="20"/>
          <w:szCs w:val="20"/>
          <w:lang w:val="ru-RU"/>
        </w:rPr>
        <w:t>Уч</w:t>
      </w:r>
      <w:proofErr w:type="spellEnd"/>
      <w:r w:rsidRPr="004458E4">
        <w:rPr>
          <w:sz w:val="20"/>
          <w:szCs w:val="20"/>
          <w:lang w:val="ru-RU"/>
        </w:rPr>
        <w:t xml:space="preserve">. пособие /В.П. Антонов, Е.В. Антонова, С.К. </w:t>
      </w:r>
      <w:proofErr w:type="spellStart"/>
      <w:r w:rsidRPr="004458E4">
        <w:rPr>
          <w:sz w:val="20"/>
          <w:szCs w:val="20"/>
          <w:lang w:val="ru-RU"/>
        </w:rPr>
        <w:t>Шамышев</w:t>
      </w:r>
      <w:proofErr w:type="spellEnd"/>
      <w:r w:rsidRPr="004458E4">
        <w:rPr>
          <w:sz w:val="20"/>
          <w:szCs w:val="20"/>
          <w:lang w:val="ru-RU"/>
        </w:rPr>
        <w:t xml:space="preserve">, Р.Г. </w:t>
      </w:r>
      <w:proofErr w:type="spellStart"/>
      <w:r w:rsidRPr="004458E4">
        <w:rPr>
          <w:sz w:val="20"/>
          <w:szCs w:val="20"/>
          <w:lang w:val="ru-RU"/>
        </w:rPr>
        <w:t>Шаулова</w:t>
      </w:r>
      <w:proofErr w:type="spellEnd"/>
      <w:r w:rsidRPr="004458E4">
        <w:rPr>
          <w:sz w:val="20"/>
          <w:szCs w:val="20"/>
          <w:lang w:val="ru-RU"/>
        </w:rPr>
        <w:t>. – М.: Ассоциация «Русская оценка», 2005</w:t>
      </w:r>
    </w:p>
    <w:p w:rsidR="004458E4" w:rsidRPr="004458E4" w:rsidRDefault="004458E4" w:rsidP="004458E4">
      <w:pPr>
        <w:pStyle w:val="a9"/>
        <w:numPr>
          <w:ilvl w:val="0"/>
          <w:numId w:val="3"/>
        </w:numPr>
        <w:ind w:left="426" w:right="221" w:hanging="426"/>
        <w:rPr>
          <w:rFonts w:ascii="Times New Roman" w:eastAsia="Times New Roman" w:hAnsi="Times New Roman"/>
          <w:sz w:val="20"/>
          <w:szCs w:val="20"/>
          <w:lang w:val="ru-RU"/>
        </w:rPr>
      </w:pPr>
      <w:r w:rsidRPr="004458E4">
        <w:rPr>
          <w:rFonts w:ascii="Times New Roman" w:eastAsia="Times New Roman" w:hAnsi="Times New Roman"/>
          <w:sz w:val="20"/>
          <w:szCs w:val="20"/>
          <w:lang w:val="ru-RU"/>
        </w:rPr>
        <w:t xml:space="preserve">Износ машин и оборудования: проблемы определения при стоимостной оценке. А.П. </w:t>
      </w:r>
      <w:proofErr w:type="spellStart"/>
      <w:r w:rsidRPr="004458E4">
        <w:rPr>
          <w:rFonts w:ascii="Times New Roman" w:eastAsia="Times New Roman" w:hAnsi="Times New Roman"/>
          <w:sz w:val="20"/>
          <w:szCs w:val="20"/>
          <w:lang w:val="ru-RU"/>
        </w:rPr>
        <w:t>Ковалев</w:t>
      </w:r>
      <w:proofErr w:type="spellEnd"/>
      <w:r w:rsidRPr="004458E4">
        <w:rPr>
          <w:rFonts w:ascii="Times New Roman" w:eastAsia="Times New Roman" w:hAnsi="Times New Roman"/>
          <w:sz w:val="20"/>
          <w:szCs w:val="20"/>
          <w:lang w:val="ru-RU"/>
        </w:rPr>
        <w:t xml:space="preserve"> - М.: ФГБОУ ВПО МГТУ «</w:t>
      </w:r>
      <w:proofErr w:type="spellStart"/>
      <w:r w:rsidRPr="004458E4">
        <w:rPr>
          <w:rFonts w:ascii="Times New Roman" w:eastAsia="Times New Roman" w:hAnsi="Times New Roman"/>
          <w:sz w:val="20"/>
          <w:szCs w:val="20"/>
          <w:lang w:val="ru-RU"/>
        </w:rPr>
        <w:t>Станкин</w:t>
      </w:r>
      <w:proofErr w:type="spellEnd"/>
      <w:r w:rsidRPr="004458E4">
        <w:rPr>
          <w:rFonts w:ascii="Times New Roman" w:eastAsia="Times New Roman" w:hAnsi="Times New Roman"/>
          <w:sz w:val="20"/>
          <w:szCs w:val="20"/>
          <w:lang w:val="ru-RU"/>
        </w:rPr>
        <w:t>», 2013</w:t>
      </w:r>
    </w:p>
    <w:p w:rsidR="004458E4" w:rsidRDefault="004458E4" w:rsidP="004458E4">
      <w:pPr>
        <w:ind w:left="426" w:hanging="426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4458E4" w:rsidRDefault="004458E4" w:rsidP="004458E4">
      <w:pPr>
        <w:ind w:left="426" w:hanging="426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4458E4" w:rsidRPr="004458E4" w:rsidRDefault="004458E4" w:rsidP="004458E4">
      <w:pPr>
        <w:pStyle w:val="a9"/>
        <w:numPr>
          <w:ilvl w:val="0"/>
          <w:numId w:val="4"/>
        </w:numPr>
        <w:ind w:right="221"/>
        <w:rPr>
          <w:rFonts w:ascii="Times New Roman" w:hAnsi="Times New Roman"/>
          <w:b/>
          <w:color w:val="0070C0"/>
          <w:sz w:val="24"/>
          <w:szCs w:val="20"/>
          <w:lang w:val="ru-RU"/>
        </w:rPr>
      </w:pPr>
      <w:r>
        <w:rPr>
          <w:rFonts w:ascii="Times New Roman" w:hAnsi="Times New Roman"/>
          <w:b/>
          <w:color w:val="0070C0"/>
          <w:sz w:val="24"/>
          <w:szCs w:val="20"/>
          <w:lang w:val="ru-RU"/>
        </w:rPr>
        <w:t>П</w:t>
      </w:r>
      <w:r w:rsidRPr="004458E4">
        <w:rPr>
          <w:rFonts w:ascii="Times New Roman" w:hAnsi="Times New Roman"/>
          <w:b/>
          <w:color w:val="0070C0"/>
          <w:sz w:val="24"/>
          <w:szCs w:val="20"/>
          <w:lang w:val="ru-RU"/>
        </w:rPr>
        <w:t>о направлению оценочной деятельности «Оценка недвижимости»</w:t>
      </w:r>
    </w:p>
    <w:p w:rsidR="004458E4" w:rsidRDefault="004458E4" w:rsidP="004458E4">
      <w:pPr>
        <w:ind w:left="426" w:hanging="426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4458E4" w:rsidRPr="004458E4" w:rsidRDefault="004458E4" w:rsidP="004458E4">
      <w:pPr>
        <w:pStyle w:val="a3"/>
        <w:numPr>
          <w:ilvl w:val="0"/>
          <w:numId w:val="6"/>
        </w:numPr>
        <w:spacing w:before="0"/>
        <w:ind w:left="426" w:right="107" w:hanging="426"/>
        <w:jc w:val="both"/>
        <w:rPr>
          <w:sz w:val="20"/>
          <w:szCs w:val="20"/>
          <w:lang w:val="ru-RU"/>
        </w:rPr>
      </w:pPr>
      <w:r w:rsidRPr="004458E4">
        <w:rPr>
          <w:sz w:val="20"/>
          <w:szCs w:val="20"/>
          <w:lang w:val="ru-RU"/>
        </w:rPr>
        <w:t>Оценка недвижимости.   Учебник/А.Г. Грязнова, М.А. Федотова – М.: Изд. «Финансы и статистика», 2007</w:t>
      </w:r>
    </w:p>
    <w:p w:rsidR="004458E4" w:rsidRPr="004458E4" w:rsidRDefault="004458E4" w:rsidP="004458E4">
      <w:pPr>
        <w:pStyle w:val="a3"/>
        <w:numPr>
          <w:ilvl w:val="0"/>
          <w:numId w:val="6"/>
        </w:numPr>
        <w:spacing w:before="0"/>
        <w:ind w:left="426" w:right="110" w:hanging="426"/>
        <w:jc w:val="both"/>
        <w:rPr>
          <w:sz w:val="20"/>
          <w:szCs w:val="20"/>
          <w:lang w:val="ru-RU"/>
        </w:rPr>
      </w:pPr>
      <w:r w:rsidRPr="004458E4">
        <w:rPr>
          <w:sz w:val="20"/>
          <w:szCs w:val="20"/>
          <w:lang w:val="ru-RU"/>
        </w:rPr>
        <w:t xml:space="preserve">Оценка  стоимости  недвижимости/С.В.  </w:t>
      </w:r>
      <w:proofErr w:type="spellStart"/>
      <w:r w:rsidRPr="004458E4">
        <w:rPr>
          <w:sz w:val="20"/>
          <w:szCs w:val="20"/>
          <w:lang w:val="ru-RU"/>
        </w:rPr>
        <w:t>Грибовский</w:t>
      </w:r>
      <w:proofErr w:type="spellEnd"/>
      <w:r w:rsidRPr="004458E4">
        <w:rPr>
          <w:sz w:val="20"/>
          <w:szCs w:val="20"/>
          <w:lang w:val="ru-RU"/>
        </w:rPr>
        <w:t xml:space="preserve">  –  М.:  Изд.   «</w:t>
      </w:r>
      <w:proofErr w:type="spellStart"/>
      <w:r w:rsidRPr="004458E4">
        <w:rPr>
          <w:sz w:val="20"/>
          <w:szCs w:val="20"/>
          <w:lang w:val="ru-RU"/>
        </w:rPr>
        <w:t>Маросейка</w:t>
      </w:r>
      <w:proofErr w:type="spellEnd"/>
      <w:r w:rsidRPr="004458E4">
        <w:rPr>
          <w:sz w:val="20"/>
          <w:szCs w:val="20"/>
          <w:lang w:val="ru-RU"/>
        </w:rPr>
        <w:t>», 2009</w:t>
      </w:r>
    </w:p>
    <w:p w:rsidR="004458E4" w:rsidRPr="004458E4" w:rsidRDefault="004458E4" w:rsidP="004458E4">
      <w:pPr>
        <w:pStyle w:val="a3"/>
        <w:numPr>
          <w:ilvl w:val="0"/>
          <w:numId w:val="6"/>
        </w:numPr>
        <w:spacing w:before="0"/>
        <w:ind w:left="426" w:right="111" w:hanging="426"/>
        <w:jc w:val="both"/>
        <w:rPr>
          <w:sz w:val="20"/>
          <w:szCs w:val="20"/>
          <w:lang w:val="ru-RU"/>
        </w:rPr>
      </w:pPr>
      <w:r w:rsidRPr="004458E4">
        <w:rPr>
          <w:sz w:val="20"/>
          <w:szCs w:val="20"/>
          <w:lang w:val="ru-RU"/>
        </w:rPr>
        <w:t xml:space="preserve">Оценка  для  целей  залога.  Теория,  практика,  рекомендации/М.А.  Федотова, В.Ю. Рослов, О.Н. Щербакова, А.И. </w:t>
      </w:r>
      <w:proofErr w:type="spellStart"/>
      <w:r w:rsidRPr="004458E4">
        <w:rPr>
          <w:sz w:val="20"/>
          <w:szCs w:val="20"/>
          <w:lang w:val="ru-RU"/>
        </w:rPr>
        <w:t>Мышанов</w:t>
      </w:r>
      <w:proofErr w:type="spellEnd"/>
      <w:r w:rsidRPr="004458E4">
        <w:rPr>
          <w:sz w:val="20"/>
          <w:szCs w:val="20"/>
          <w:lang w:val="ru-RU"/>
        </w:rPr>
        <w:t xml:space="preserve"> – М.: Изд. «Финансы и статистика», 2008</w:t>
      </w:r>
    </w:p>
    <w:p w:rsidR="004458E4" w:rsidRPr="004458E4" w:rsidRDefault="004458E4" w:rsidP="004458E4">
      <w:pPr>
        <w:pStyle w:val="a3"/>
        <w:numPr>
          <w:ilvl w:val="0"/>
          <w:numId w:val="6"/>
        </w:numPr>
        <w:spacing w:before="0"/>
        <w:ind w:left="426" w:right="103" w:hanging="426"/>
        <w:jc w:val="both"/>
        <w:rPr>
          <w:sz w:val="20"/>
          <w:szCs w:val="20"/>
          <w:lang w:val="ru-RU"/>
        </w:rPr>
      </w:pPr>
      <w:r w:rsidRPr="004458E4">
        <w:rPr>
          <w:sz w:val="20"/>
          <w:szCs w:val="20"/>
          <w:lang w:val="ru-RU"/>
        </w:rPr>
        <w:t xml:space="preserve">Оценка    стоимости    земельных    участков:    учебное     пособие/В.И.     Петров, под ред. М. А. Федотовой. - 2-е изд., </w:t>
      </w:r>
      <w:proofErr w:type="spellStart"/>
      <w:r w:rsidRPr="004458E4">
        <w:rPr>
          <w:sz w:val="20"/>
          <w:szCs w:val="20"/>
          <w:lang w:val="ru-RU"/>
        </w:rPr>
        <w:t>перераб</w:t>
      </w:r>
      <w:proofErr w:type="spellEnd"/>
      <w:r w:rsidRPr="004458E4">
        <w:rPr>
          <w:sz w:val="20"/>
          <w:szCs w:val="20"/>
          <w:lang w:val="ru-RU"/>
        </w:rPr>
        <w:t>. и доп. – М.: Изд. «КНОРУС», 2008</w:t>
      </w:r>
    </w:p>
    <w:p w:rsidR="004458E4" w:rsidRPr="004458E4" w:rsidRDefault="004458E4" w:rsidP="004458E4">
      <w:pPr>
        <w:pStyle w:val="a3"/>
        <w:numPr>
          <w:ilvl w:val="0"/>
          <w:numId w:val="6"/>
        </w:numPr>
        <w:spacing w:before="0"/>
        <w:ind w:left="426" w:right="103" w:hanging="426"/>
        <w:jc w:val="both"/>
        <w:rPr>
          <w:sz w:val="20"/>
          <w:szCs w:val="20"/>
          <w:lang w:val="ru-RU"/>
        </w:rPr>
      </w:pPr>
      <w:r w:rsidRPr="004458E4">
        <w:rPr>
          <w:sz w:val="20"/>
          <w:szCs w:val="20"/>
          <w:lang w:val="ru-RU"/>
        </w:rPr>
        <w:t xml:space="preserve">Методические рекомендации по определению рыночной стоимости земельных участков, утвержденные распоряжением </w:t>
      </w:r>
      <w:proofErr w:type="spellStart"/>
      <w:r w:rsidRPr="004458E4">
        <w:rPr>
          <w:sz w:val="20"/>
          <w:szCs w:val="20"/>
          <w:lang w:val="ru-RU"/>
        </w:rPr>
        <w:t>Минимущества</w:t>
      </w:r>
      <w:proofErr w:type="spellEnd"/>
      <w:r w:rsidRPr="004458E4">
        <w:rPr>
          <w:sz w:val="20"/>
          <w:szCs w:val="20"/>
          <w:lang w:val="ru-RU"/>
        </w:rPr>
        <w:t xml:space="preserve"> России от 6 марта 2002 г. № 568-Р</w:t>
      </w:r>
    </w:p>
    <w:p w:rsidR="004458E4" w:rsidRPr="004458E4" w:rsidRDefault="004458E4" w:rsidP="004458E4">
      <w:pPr>
        <w:ind w:left="426" w:hanging="426"/>
        <w:rPr>
          <w:rFonts w:ascii="Times New Roman" w:eastAsia="Times New Roman" w:hAnsi="Times New Roman"/>
          <w:sz w:val="20"/>
          <w:szCs w:val="20"/>
          <w:lang w:val="ru-RU"/>
        </w:rPr>
      </w:pPr>
    </w:p>
    <w:sectPr w:rsidR="004458E4" w:rsidRPr="004458E4" w:rsidSect="004458E4">
      <w:headerReference w:type="default" r:id="rId7"/>
      <w:pgSz w:w="12240" w:h="15840"/>
      <w:pgMar w:top="568" w:right="740" w:bottom="280" w:left="1720" w:header="76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8E4" w:rsidRDefault="004458E4" w:rsidP="004458E4">
      <w:r>
        <w:separator/>
      </w:r>
    </w:p>
  </w:endnote>
  <w:endnote w:type="continuationSeparator" w:id="0">
    <w:p w:rsidR="004458E4" w:rsidRDefault="004458E4" w:rsidP="00445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8E4" w:rsidRDefault="004458E4" w:rsidP="004458E4">
      <w:r>
        <w:separator/>
      </w:r>
    </w:p>
  </w:footnote>
  <w:footnote w:type="continuationSeparator" w:id="0">
    <w:p w:rsidR="004458E4" w:rsidRDefault="004458E4" w:rsidP="004458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A75" w:rsidRDefault="00000AF1">
    <w:pPr>
      <w:spacing w:line="14" w:lineRule="auto"/>
      <w:rPr>
        <w:sz w:val="20"/>
        <w:szCs w:val="20"/>
      </w:rPr>
    </w:pPr>
    <w:r w:rsidRPr="00D91A7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23.55pt;margin-top:37.05pt;width:7.6pt;height:13.05pt;z-index:-251656192;mso-position-horizontal-relative:page;mso-position-vertical-relative:page" filled="f" stroked="f">
          <v:textbox inset="0,0,0,0">
            <w:txbxContent>
              <w:p w:rsidR="00D91A75" w:rsidRDefault="00000AF1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A67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0D4CD6"/>
    <w:multiLevelType w:val="hybridMultilevel"/>
    <w:tmpl w:val="98E28216"/>
    <w:lvl w:ilvl="0" w:tplc="294006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A57EF"/>
    <w:multiLevelType w:val="hybridMultilevel"/>
    <w:tmpl w:val="61BA750A"/>
    <w:lvl w:ilvl="0" w:tplc="04190013">
      <w:start w:val="1"/>
      <w:numFmt w:val="upperRoman"/>
      <w:lvlText w:val="%1."/>
      <w:lvlJc w:val="right"/>
      <w:pPr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3">
    <w:nsid w:val="517A6A34"/>
    <w:multiLevelType w:val="hybridMultilevel"/>
    <w:tmpl w:val="811C6F88"/>
    <w:lvl w:ilvl="0" w:tplc="18C45882">
      <w:start w:val="1"/>
      <w:numFmt w:val="decimal"/>
      <w:lvlText w:val="%1."/>
      <w:lvlJc w:val="left"/>
      <w:pPr>
        <w:ind w:left="167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93" w:hanging="360"/>
      </w:pPr>
    </w:lvl>
    <w:lvl w:ilvl="2" w:tplc="0419001B" w:tentative="1">
      <w:start w:val="1"/>
      <w:numFmt w:val="lowerRoman"/>
      <w:lvlText w:val="%3."/>
      <w:lvlJc w:val="right"/>
      <w:pPr>
        <w:ind w:left="3113" w:hanging="180"/>
      </w:pPr>
    </w:lvl>
    <w:lvl w:ilvl="3" w:tplc="0419000F" w:tentative="1">
      <w:start w:val="1"/>
      <w:numFmt w:val="decimal"/>
      <w:lvlText w:val="%4."/>
      <w:lvlJc w:val="left"/>
      <w:pPr>
        <w:ind w:left="3833" w:hanging="360"/>
      </w:pPr>
    </w:lvl>
    <w:lvl w:ilvl="4" w:tplc="04190019" w:tentative="1">
      <w:start w:val="1"/>
      <w:numFmt w:val="lowerLetter"/>
      <w:lvlText w:val="%5."/>
      <w:lvlJc w:val="left"/>
      <w:pPr>
        <w:ind w:left="4553" w:hanging="360"/>
      </w:pPr>
    </w:lvl>
    <w:lvl w:ilvl="5" w:tplc="0419001B" w:tentative="1">
      <w:start w:val="1"/>
      <w:numFmt w:val="lowerRoman"/>
      <w:lvlText w:val="%6."/>
      <w:lvlJc w:val="right"/>
      <w:pPr>
        <w:ind w:left="5273" w:hanging="180"/>
      </w:pPr>
    </w:lvl>
    <w:lvl w:ilvl="6" w:tplc="0419000F" w:tentative="1">
      <w:start w:val="1"/>
      <w:numFmt w:val="decimal"/>
      <w:lvlText w:val="%7."/>
      <w:lvlJc w:val="left"/>
      <w:pPr>
        <w:ind w:left="5993" w:hanging="360"/>
      </w:pPr>
    </w:lvl>
    <w:lvl w:ilvl="7" w:tplc="04190019" w:tentative="1">
      <w:start w:val="1"/>
      <w:numFmt w:val="lowerLetter"/>
      <w:lvlText w:val="%8."/>
      <w:lvlJc w:val="left"/>
      <w:pPr>
        <w:ind w:left="6713" w:hanging="360"/>
      </w:pPr>
    </w:lvl>
    <w:lvl w:ilvl="8" w:tplc="0419001B" w:tentative="1">
      <w:start w:val="1"/>
      <w:numFmt w:val="lowerRoman"/>
      <w:lvlText w:val="%9."/>
      <w:lvlJc w:val="right"/>
      <w:pPr>
        <w:ind w:left="7433" w:hanging="180"/>
      </w:pPr>
    </w:lvl>
  </w:abstractNum>
  <w:abstractNum w:abstractNumId="4">
    <w:nsid w:val="74925B5D"/>
    <w:multiLevelType w:val="hybridMultilevel"/>
    <w:tmpl w:val="EA22CFD4"/>
    <w:lvl w:ilvl="0" w:tplc="04190013">
      <w:start w:val="1"/>
      <w:numFmt w:val="upperRoman"/>
      <w:lvlText w:val="%1."/>
      <w:lvlJc w:val="right"/>
      <w:pPr>
        <w:ind w:left="106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5">
    <w:nsid w:val="794822A6"/>
    <w:multiLevelType w:val="hybridMultilevel"/>
    <w:tmpl w:val="D724FC6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isplayBackgroundShape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458E4"/>
    <w:rsid w:val="00000AF1"/>
    <w:rsid w:val="00372C59"/>
    <w:rsid w:val="004458E4"/>
    <w:rsid w:val="00B47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458E4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458E4"/>
    <w:pPr>
      <w:spacing w:before="6"/>
      <w:ind w:left="102"/>
    </w:pPr>
    <w:rPr>
      <w:rFonts w:ascii="Times New Roman" w:eastAsia="Times New Roman" w:hAnsi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4458E4"/>
    <w:rPr>
      <w:rFonts w:ascii="Times New Roman" w:eastAsia="Times New Roman" w:hAnsi="Times New Roman"/>
      <w:sz w:val="26"/>
      <w:szCs w:val="26"/>
      <w:lang w:val="en-US"/>
    </w:rPr>
  </w:style>
  <w:style w:type="paragraph" w:customStyle="1" w:styleId="Heading1">
    <w:name w:val="Heading 1"/>
    <w:basedOn w:val="a"/>
    <w:uiPriority w:val="1"/>
    <w:qFormat/>
    <w:rsid w:val="004458E4"/>
    <w:pPr>
      <w:spacing w:before="25"/>
      <w:ind w:left="280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a5">
    <w:name w:val="header"/>
    <w:basedOn w:val="a"/>
    <w:link w:val="a6"/>
    <w:uiPriority w:val="99"/>
    <w:semiHidden/>
    <w:unhideWhenUsed/>
    <w:rsid w:val="004458E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458E4"/>
    <w:rPr>
      <w:lang w:val="en-US"/>
    </w:rPr>
  </w:style>
  <w:style w:type="paragraph" w:styleId="a7">
    <w:name w:val="footer"/>
    <w:basedOn w:val="a"/>
    <w:link w:val="a8"/>
    <w:uiPriority w:val="99"/>
    <w:semiHidden/>
    <w:unhideWhenUsed/>
    <w:rsid w:val="004458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458E4"/>
    <w:rPr>
      <w:lang w:val="en-US"/>
    </w:rPr>
  </w:style>
  <w:style w:type="paragraph" w:styleId="a9">
    <w:name w:val="List Paragraph"/>
    <w:basedOn w:val="a"/>
    <w:uiPriority w:val="34"/>
    <w:qFormat/>
    <w:rsid w:val="00445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ПОЛИТБЮРО</dc:creator>
  <cp:lastModifiedBy>ПОЛИТБЮРО</cp:lastModifiedBy>
  <cp:revision>2</cp:revision>
  <cp:lastPrinted>2017-05-11T13:06:00Z</cp:lastPrinted>
  <dcterms:created xsi:type="dcterms:W3CDTF">2017-05-11T12:55:00Z</dcterms:created>
  <dcterms:modified xsi:type="dcterms:W3CDTF">2017-05-11T13:09:00Z</dcterms:modified>
</cp:coreProperties>
</file>