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138B" w:rsidRDefault="0015138B" w:rsidP="001513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75D0" w:rsidRDefault="00ED75D0" w:rsidP="00ED75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ED75D0">
        <w:rPr>
          <w:rFonts w:ascii="Times New Roman" w:hAnsi="Times New Roman"/>
          <w:b/>
          <w:sz w:val="28"/>
          <w:szCs w:val="28"/>
        </w:rPr>
        <w:t xml:space="preserve">б утверждении </w:t>
      </w:r>
    </w:p>
    <w:p w:rsidR="00ED75D0" w:rsidRDefault="00C06712" w:rsidP="00ED75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209C7" w:rsidRPr="008209C7">
        <w:rPr>
          <w:rFonts w:ascii="Times New Roman" w:hAnsi="Times New Roman"/>
          <w:b/>
          <w:sz w:val="28"/>
          <w:szCs w:val="28"/>
        </w:rPr>
        <w:t>орядка формирования перечня экзаменационных вопросов</w:t>
      </w:r>
      <w:r w:rsidR="006872E2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6872E2" w:rsidRPr="006872E2">
        <w:rPr>
          <w:rFonts w:ascii="Times New Roman" w:hAnsi="Times New Roman"/>
          <w:b/>
          <w:sz w:val="28"/>
          <w:szCs w:val="28"/>
        </w:rPr>
        <w:t>для проведения квалификационного экзамена</w:t>
      </w:r>
      <w:r w:rsidR="006872E2">
        <w:rPr>
          <w:rFonts w:ascii="Times New Roman" w:hAnsi="Times New Roman"/>
          <w:b/>
          <w:sz w:val="28"/>
          <w:szCs w:val="28"/>
        </w:rPr>
        <w:t xml:space="preserve"> в области оценочной деятельности</w:t>
      </w:r>
      <w:r w:rsidR="008209C7" w:rsidRPr="008209C7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</w:t>
      </w:r>
      <w:r w:rsidR="00CC31AA" w:rsidRPr="00CC31AA">
        <w:rPr>
          <w:rFonts w:ascii="Times New Roman" w:hAnsi="Times New Roman"/>
          <w:b/>
          <w:sz w:val="28"/>
          <w:szCs w:val="28"/>
        </w:rPr>
        <w:t xml:space="preserve">орядка </w:t>
      </w:r>
      <w:r w:rsidR="008209C7" w:rsidRPr="008209C7">
        <w:rPr>
          <w:rFonts w:ascii="Times New Roman" w:hAnsi="Times New Roman"/>
          <w:b/>
          <w:sz w:val="28"/>
          <w:szCs w:val="28"/>
        </w:rPr>
        <w:t>проведения и сдачи квалификационного экзамена</w:t>
      </w:r>
      <w:r w:rsidR="006872E2">
        <w:rPr>
          <w:rFonts w:ascii="Times New Roman" w:hAnsi="Times New Roman"/>
          <w:b/>
          <w:sz w:val="28"/>
          <w:szCs w:val="28"/>
        </w:rPr>
        <w:t xml:space="preserve"> </w:t>
      </w:r>
      <w:r w:rsidR="006872E2" w:rsidRPr="006872E2">
        <w:rPr>
          <w:rFonts w:ascii="Times New Roman" w:hAnsi="Times New Roman"/>
          <w:b/>
          <w:sz w:val="28"/>
          <w:szCs w:val="28"/>
        </w:rPr>
        <w:t>в области оценочной деятельности</w:t>
      </w:r>
      <w:r w:rsidR="008209C7" w:rsidRPr="008209C7">
        <w:rPr>
          <w:rFonts w:ascii="Times New Roman" w:hAnsi="Times New Roman"/>
          <w:b/>
          <w:sz w:val="28"/>
          <w:szCs w:val="28"/>
        </w:rPr>
        <w:t xml:space="preserve">, </w:t>
      </w:r>
      <w:r w:rsidR="00CC31AA" w:rsidRPr="00CC31AA">
        <w:rPr>
          <w:rFonts w:ascii="Times New Roman" w:hAnsi="Times New Roman"/>
          <w:b/>
          <w:sz w:val="28"/>
          <w:szCs w:val="28"/>
        </w:rPr>
        <w:t>в том числе поряд</w:t>
      </w:r>
      <w:r w:rsidR="00CC31AA">
        <w:rPr>
          <w:rFonts w:ascii="Times New Roman" w:hAnsi="Times New Roman"/>
          <w:b/>
          <w:sz w:val="28"/>
          <w:szCs w:val="28"/>
        </w:rPr>
        <w:t>ка</w:t>
      </w:r>
      <w:r w:rsidR="00CC31AA" w:rsidRPr="00CC31AA">
        <w:rPr>
          <w:rFonts w:ascii="Times New Roman" w:hAnsi="Times New Roman"/>
          <w:b/>
          <w:sz w:val="28"/>
          <w:szCs w:val="28"/>
        </w:rPr>
        <w:t xml:space="preserve"> участия претендента в квалификационном экзамене</w:t>
      </w:r>
      <w:r w:rsidR="006872E2">
        <w:rPr>
          <w:rFonts w:ascii="Times New Roman" w:hAnsi="Times New Roman"/>
          <w:b/>
          <w:sz w:val="28"/>
          <w:szCs w:val="28"/>
        </w:rPr>
        <w:t xml:space="preserve"> </w:t>
      </w:r>
      <w:r w:rsidR="006872E2" w:rsidRPr="006872E2">
        <w:rPr>
          <w:rFonts w:ascii="Times New Roman" w:hAnsi="Times New Roman"/>
          <w:b/>
          <w:sz w:val="28"/>
          <w:szCs w:val="28"/>
        </w:rPr>
        <w:t>в области оценочной деятельности</w:t>
      </w:r>
      <w:r w:rsidR="00CC31AA" w:rsidRPr="00CC31AA">
        <w:rPr>
          <w:rFonts w:ascii="Times New Roman" w:hAnsi="Times New Roman"/>
          <w:b/>
          <w:sz w:val="28"/>
          <w:szCs w:val="28"/>
        </w:rPr>
        <w:t>, поряд</w:t>
      </w:r>
      <w:r w:rsidR="00CC31AA">
        <w:rPr>
          <w:rFonts w:ascii="Times New Roman" w:hAnsi="Times New Roman"/>
          <w:b/>
          <w:sz w:val="28"/>
          <w:szCs w:val="28"/>
        </w:rPr>
        <w:t>ка</w:t>
      </w:r>
      <w:r w:rsidR="00CC31AA" w:rsidRPr="00CC31AA">
        <w:rPr>
          <w:rFonts w:ascii="Times New Roman" w:hAnsi="Times New Roman"/>
          <w:b/>
          <w:sz w:val="28"/>
          <w:szCs w:val="28"/>
        </w:rPr>
        <w:t xml:space="preserve"> определения результатов квалификационного экзамена</w:t>
      </w:r>
      <w:r w:rsidR="006872E2">
        <w:rPr>
          <w:rFonts w:ascii="Times New Roman" w:hAnsi="Times New Roman"/>
          <w:b/>
          <w:sz w:val="28"/>
          <w:szCs w:val="28"/>
        </w:rPr>
        <w:t xml:space="preserve"> </w:t>
      </w:r>
      <w:r w:rsidR="006872E2" w:rsidRPr="006872E2">
        <w:rPr>
          <w:rFonts w:ascii="Times New Roman" w:hAnsi="Times New Roman"/>
          <w:b/>
          <w:sz w:val="28"/>
          <w:szCs w:val="28"/>
        </w:rPr>
        <w:t>в области оценочной деятельности</w:t>
      </w:r>
      <w:r w:rsidR="00CC31AA" w:rsidRPr="00CC31AA">
        <w:rPr>
          <w:rFonts w:ascii="Times New Roman" w:hAnsi="Times New Roman"/>
          <w:b/>
          <w:sz w:val="28"/>
          <w:szCs w:val="28"/>
        </w:rPr>
        <w:t>, поряд</w:t>
      </w:r>
      <w:r w:rsidR="00CC31AA">
        <w:rPr>
          <w:rFonts w:ascii="Times New Roman" w:hAnsi="Times New Roman"/>
          <w:b/>
          <w:sz w:val="28"/>
          <w:szCs w:val="28"/>
        </w:rPr>
        <w:t>ка</w:t>
      </w:r>
      <w:r w:rsidR="00CC31AA" w:rsidRPr="00CC31AA">
        <w:rPr>
          <w:rFonts w:ascii="Times New Roman" w:hAnsi="Times New Roman"/>
          <w:b/>
          <w:sz w:val="28"/>
          <w:szCs w:val="28"/>
        </w:rPr>
        <w:t xml:space="preserve"> подачи </w:t>
      </w:r>
      <w:r w:rsidR="006872E2">
        <w:rPr>
          <w:rFonts w:ascii="Times New Roman" w:hAnsi="Times New Roman"/>
          <w:b/>
          <w:sz w:val="28"/>
          <w:szCs w:val="28"/>
        </w:rPr>
        <w:t xml:space="preserve"> </w:t>
      </w:r>
      <w:r w:rsidR="00CC31AA" w:rsidRPr="00CC31AA">
        <w:rPr>
          <w:rFonts w:ascii="Times New Roman" w:hAnsi="Times New Roman"/>
          <w:b/>
          <w:sz w:val="28"/>
          <w:szCs w:val="28"/>
        </w:rPr>
        <w:t>и рассмотрения апелляций</w:t>
      </w:r>
      <w:r w:rsidR="00CC31AA">
        <w:rPr>
          <w:rFonts w:ascii="Times New Roman" w:hAnsi="Times New Roman"/>
          <w:b/>
          <w:sz w:val="28"/>
          <w:szCs w:val="28"/>
        </w:rPr>
        <w:t>,</w:t>
      </w:r>
      <w:r w:rsidR="006872E2">
        <w:rPr>
          <w:rFonts w:ascii="Times New Roman" w:hAnsi="Times New Roman"/>
          <w:b/>
          <w:sz w:val="28"/>
          <w:szCs w:val="28"/>
        </w:rPr>
        <w:t xml:space="preserve"> </w:t>
      </w:r>
      <w:r w:rsidR="00EC01B3">
        <w:rPr>
          <w:rFonts w:ascii="Times New Roman" w:hAnsi="Times New Roman"/>
          <w:b/>
          <w:sz w:val="28"/>
          <w:szCs w:val="28"/>
        </w:rPr>
        <w:t>п</w:t>
      </w:r>
      <w:r w:rsidR="008209C7" w:rsidRPr="008209C7">
        <w:rPr>
          <w:rFonts w:ascii="Times New Roman" w:hAnsi="Times New Roman"/>
          <w:b/>
          <w:sz w:val="28"/>
          <w:szCs w:val="28"/>
        </w:rPr>
        <w:t>редельного размера платы, взимаемой с претендента за прием квалификационного экзамена</w:t>
      </w:r>
      <w:r w:rsidR="006872E2" w:rsidRPr="006872E2">
        <w:t xml:space="preserve"> </w:t>
      </w:r>
      <w:r w:rsidR="006872E2" w:rsidRPr="006872E2">
        <w:rPr>
          <w:rFonts w:ascii="Times New Roman" w:hAnsi="Times New Roman"/>
          <w:b/>
          <w:sz w:val="28"/>
          <w:szCs w:val="28"/>
        </w:rPr>
        <w:t>в области оценочной деятельности</w:t>
      </w:r>
      <w:r w:rsidR="008209C7">
        <w:rPr>
          <w:rFonts w:ascii="Times New Roman" w:hAnsi="Times New Roman"/>
          <w:b/>
          <w:sz w:val="28"/>
          <w:szCs w:val="28"/>
        </w:rPr>
        <w:t>,</w:t>
      </w:r>
      <w:r w:rsidR="00986E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</w:t>
      </w:r>
      <w:r w:rsidR="00ED75D0" w:rsidRPr="00ED75D0">
        <w:rPr>
          <w:rFonts w:ascii="Times New Roman" w:hAnsi="Times New Roman"/>
          <w:b/>
          <w:sz w:val="28"/>
          <w:szCs w:val="28"/>
        </w:rPr>
        <w:t>орм</w:t>
      </w:r>
      <w:r w:rsidR="00CC31AA">
        <w:rPr>
          <w:rFonts w:ascii="Times New Roman" w:hAnsi="Times New Roman"/>
          <w:b/>
          <w:sz w:val="28"/>
          <w:szCs w:val="28"/>
        </w:rPr>
        <w:t>ы</w:t>
      </w:r>
      <w:r w:rsidR="00ED75D0">
        <w:rPr>
          <w:rFonts w:ascii="Times New Roman" w:hAnsi="Times New Roman"/>
          <w:b/>
          <w:sz w:val="28"/>
          <w:szCs w:val="28"/>
        </w:rPr>
        <w:t xml:space="preserve"> </w:t>
      </w:r>
      <w:r w:rsidR="00ED75D0" w:rsidRPr="00ED75D0">
        <w:rPr>
          <w:rFonts w:ascii="Times New Roman" w:hAnsi="Times New Roman"/>
          <w:b/>
          <w:sz w:val="28"/>
          <w:szCs w:val="28"/>
        </w:rPr>
        <w:t>квалификационн</w:t>
      </w:r>
      <w:r>
        <w:rPr>
          <w:rFonts w:ascii="Times New Roman" w:hAnsi="Times New Roman"/>
          <w:b/>
          <w:sz w:val="28"/>
          <w:szCs w:val="28"/>
        </w:rPr>
        <w:t>ого</w:t>
      </w:r>
      <w:r w:rsidR="00ED75D0" w:rsidRPr="00ED75D0">
        <w:rPr>
          <w:rFonts w:ascii="Times New Roman" w:hAnsi="Times New Roman"/>
          <w:b/>
          <w:sz w:val="28"/>
          <w:szCs w:val="28"/>
        </w:rPr>
        <w:t xml:space="preserve"> аттестат</w:t>
      </w:r>
      <w:r>
        <w:rPr>
          <w:rFonts w:ascii="Times New Roman" w:hAnsi="Times New Roman"/>
          <w:b/>
          <w:sz w:val="28"/>
          <w:szCs w:val="28"/>
        </w:rPr>
        <w:t>а</w:t>
      </w:r>
      <w:r w:rsidR="00ED75D0" w:rsidRPr="00ED75D0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</w:t>
      </w:r>
      <w:r w:rsidR="00ED75D0" w:rsidRPr="00ED75D0">
        <w:rPr>
          <w:rFonts w:ascii="Times New Roman" w:hAnsi="Times New Roman"/>
          <w:b/>
          <w:sz w:val="28"/>
          <w:szCs w:val="28"/>
        </w:rPr>
        <w:t>орядка</w:t>
      </w:r>
      <w:r w:rsidR="00ED75D0">
        <w:rPr>
          <w:rFonts w:ascii="Times New Roman" w:hAnsi="Times New Roman"/>
          <w:b/>
          <w:sz w:val="28"/>
          <w:szCs w:val="28"/>
        </w:rPr>
        <w:t xml:space="preserve"> </w:t>
      </w:r>
      <w:r w:rsidR="00ED75D0" w:rsidRPr="00ED75D0">
        <w:rPr>
          <w:rFonts w:ascii="Times New Roman" w:hAnsi="Times New Roman"/>
          <w:b/>
          <w:sz w:val="28"/>
          <w:szCs w:val="28"/>
        </w:rPr>
        <w:t>выдачи и аннулирования</w:t>
      </w:r>
      <w:r w:rsidR="00CC31AA" w:rsidRPr="00CC31AA">
        <w:t xml:space="preserve"> </w:t>
      </w:r>
      <w:r w:rsidR="00CC31AA" w:rsidRPr="00CC31AA">
        <w:rPr>
          <w:rFonts w:ascii="Times New Roman" w:hAnsi="Times New Roman"/>
          <w:b/>
          <w:sz w:val="28"/>
          <w:szCs w:val="28"/>
        </w:rPr>
        <w:t>квалификационных аттестатов</w:t>
      </w:r>
    </w:p>
    <w:p w:rsidR="00ED75D0" w:rsidRDefault="00ED75D0" w:rsidP="00ED75D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917C5" w:rsidRPr="00AE24FE" w:rsidRDefault="001917C5" w:rsidP="00ED75D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138B" w:rsidRDefault="0015138B" w:rsidP="00030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4FE">
        <w:rPr>
          <w:rFonts w:ascii="Times New Roman" w:hAnsi="Times New Roman"/>
          <w:sz w:val="28"/>
          <w:szCs w:val="28"/>
        </w:rPr>
        <w:t>В соответствии с</w:t>
      </w:r>
      <w:r w:rsidR="00415167">
        <w:rPr>
          <w:rFonts w:ascii="Times New Roman" w:hAnsi="Times New Roman"/>
          <w:sz w:val="28"/>
          <w:szCs w:val="28"/>
        </w:rPr>
        <w:t xml:space="preserve"> положениями</w:t>
      </w:r>
      <w:r w:rsidRPr="00AE24FE">
        <w:rPr>
          <w:rFonts w:ascii="Times New Roman" w:hAnsi="Times New Roman"/>
          <w:sz w:val="28"/>
          <w:szCs w:val="28"/>
        </w:rPr>
        <w:t xml:space="preserve"> статей </w:t>
      </w:r>
      <w:r w:rsidR="009B4D8B">
        <w:rPr>
          <w:rFonts w:ascii="Times New Roman" w:hAnsi="Times New Roman"/>
          <w:sz w:val="28"/>
          <w:szCs w:val="28"/>
        </w:rPr>
        <w:t>21.</w:t>
      </w:r>
      <w:r w:rsidR="000B0C65">
        <w:rPr>
          <w:rFonts w:ascii="Times New Roman" w:hAnsi="Times New Roman"/>
          <w:sz w:val="28"/>
          <w:szCs w:val="28"/>
        </w:rPr>
        <w:t>1</w:t>
      </w:r>
      <w:r w:rsidR="00415167">
        <w:rPr>
          <w:rFonts w:ascii="Times New Roman" w:hAnsi="Times New Roman"/>
          <w:sz w:val="28"/>
          <w:szCs w:val="28"/>
        </w:rPr>
        <w:t>, 21.2</w:t>
      </w:r>
      <w:r w:rsidRPr="00AE24F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415167">
        <w:rPr>
          <w:rFonts w:ascii="Times New Roman" w:hAnsi="Times New Roman"/>
          <w:sz w:val="28"/>
          <w:szCs w:val="28"/>
        </w:rPr>
        <w:t xml:space="preserve">            </w:t>
      </w:r>
      <w:r w:rsidRPr="00AE24FE">
        <w:rPr>
          <w:rFonts w:ascii="Times New Roman" w:hAnsi="Times New Roman"/>
          <w:sz w:val="28"/>
          <w:szCs w:val="28"/>
        </w:rPr>
        <w:t xml:space="preserve">от 29 июля 1998 г. № 135-ФЗ «Об оценочной деятельности в Российской Федерации» </w:t>
      </w:r>
      <w:r w:rsidR="001F2FDD">
        <w:rPr>
          <w:rFonts w:ascii="Times New Roman" w:hAnsi="Times New Roman"/>
          <w:sz w:val="28"/>
          <w:szCs w:val="28"/>
        </w:rPr>
        <w:t xml:space="preserve"> </w:t>
      </w:r>
      <w:r w:rsidRPr="00AE24FE">
        <w:rPr>
          <w:rFonts w:ascii="Times New Roman" w:hAnsi="Times New Roman"/>
          <w:sz w:val="28"/>
          <w:szCs w:val="28"/>
        </w:rPr>
        <w:t>(Собрание законодательства Российской Федерации, 1998, № 31,</w:t>
      </w:r>
      <w:r w:rsidR="00F93AE2">
        <w:rPr>
          <w:rFonts w:ascii="Times New Roman" w:hAnsi="Times New Roman"/>
          <w:sz w:val="28"/>
          <w:szCs w:val="28"/>
        </w:rPr>
        <w:t xml:space="preserve">               </w:t>
      </w:r>
      <w:r w:rsidRPr="00AE24FE">
        <w:rPr>
          <w:rFonts w:ascii="Times New Roman" w:hAnsi="Times New Roman"/>
          <w:sz w:val="28"/>
          <w:szCs w:val="28"/>
        </w:rPr>
        <w:t xml:space="preserve"> ст. 3813; </w:t>
      </w:r>
      <w:r w:rsidR="0014001C">
        <w:rPr>
          <w:rFonts w:ascii="Times New Roman" w:hAnsi="Times New Roman"/>
          <w:sz w:val="28"/>
          <w:szCs w:val="28"/>
        </w:rPr>
        <w:t xml:space="preserve">  </w:t>
      </w:r>
      <w:r w:rsidR="009B4D8B" w:rsidRPr="009B4D8B">
        <w:rPr>
          <w:rFonts w:ascii="Times New Roman" w:hAnsi="Times New Roman"/>
          <w:sz w:val="28"/>
          <w:szCs w:val="28"/>
        </w:rPr>
        <w:t xml:space="preserve">2011, </w:t>
      </w:r>
      <w:r w:rsidR="009B4D8B">
        <w:rPr>
          <w:rFonts w:ascii="Times New Roman" w:hAnsi="Times New Roman"/>
          <w:sz w:val="28"/>
          <w:szCs w:val="28"/>
        </w:rPr>
        <w:t>№</w:t>
      </w:r>
      <w:r w:rsidR="009B4D8B" w:rsidRPr="009B4D8B">
        <w:rPr>
          <w:rFonts w:ascii="Times New Roman" w:hAnsi="Times New Roman"/>
          <w:sz w:val="28"/>
          <w:szCs w:val="28"/>
        </w:rPr>
        <w:t xml:space="preserve"> 1, ст. 43</w:t>
      </w:r>
      <w:r w:rsidR="0014001C">
        <w:rPr>
          <w:rFonts w:ascii="Times New Roman" w:hAnsi="Times New Roman"/>
          <w:sz w:val="28"/>
          <w:szCs w:val="28"/>
        </w:rPr>
        <w:t xml:space="preserve">; </w:t>
      </w:r>
      <w:r w:rsidR="009B4D8B" w:rsidRPr="009B4D8B">
        <w:rPr>
          <w:rFonts w:ascii="Times New Roman" w:hAnsi="Times New Roman"/>
          <w:sz w:val="28"/>
          <w:szCs w:val="28"/>
        </w:rPr>
        <w:t xml:space="preserve">2013, </w:t>
      </w:r>
      <w:r w:rsidR="009B4D8B">
        <w:rPr>
          <w:rFonts w:ascii="Times New Roman" w:hAnsi="Times New Roman"/>
          <w:sz w:val="28"/>
          <w:szCs w:val="28"/>
        </w:rPr>
        <w:t>№</w:t>
      </w:r>
      <w:r w:rsidR="009B4D8B" w:rsidRPr="009B4D8B">
        <w:rPr>
          <w:rFonts w:ascii="Times New Roman" w:hAnsi="Times New Roman"/>
          <w:sz w:val="28"/>
          <w:szCs w:val="28"/>
        </w:rPr>
        <w:t xml:space="preserve"> 23, ст. 2871</w:t>
      </w:r>
      <w:r w:rsidR="009B4D8B">
        <w:rPr>
          <w:rFonts w:ascii="Times New Roman" w:hAnsi="Times New Roman"/>
          <w:sz w:val="28"/>
          <w:szCs w:val="28"/>
        </w:rPr>
        <w:t xml:space="preserve">; </w:t>
      </w:r>
      <w:r w:rsidR="0014001C">
        <w:rPr>
          <w:rFonts w:ascii="Times New Roman" w:hAnsi="Times New Roman"/>
          <w:sz w:val="28"/>
          <w:szCs w:val="28"/>
        </w:rPr>
        <w:t>2016, №</w:t>
      </w:r>
      <w:r w:rsidR="0014001C" w:rsidRPr="0014001C">
        <w:rPr>
          <w:rFonts w:ascii="Times New Roman" w:hAnsi="Times New Roman"/>
          <w:sz w:val="28"/>
          <w:szCs w:val="28"/>
        </w:rPr>
        <w:t xml:space="preserve"> 23, ст. 3296</w:t>
      </w:r>
      <w:r w:rsidR="00545455">
        <w:rPr>
          <w:rFonts w:ascii="Times New Roman" w:hAnsi="Times New Roman"/>
          <w:sz w:val="28"/>
          <w:szCs w:val="28"/>
        </w:rPr>
        <w:t xml:space="preserve">, </w:t>
      </w:r>
      <w:r w:rsidR="00545455" w:rsidRPr="00545455">
        <w:rPr>
          <w:rFonts w:ascii="Times New Roman" w:hAnsi="Times New Roman"/>
          <w:sz w:val="28"/>
          <w:szCs w:val="28"/>
        </w:rPr>
        <w:t>№ 27,   ст. 4293</w:t>
      </w:r>
      <w:r w:rsidRPr="00AE24FE">
        <w:rPr>
          <w:rFonts w:ascii="Times New Roman" w:hAnsi="Times New Roman"/>
          <w:sz w:val="28"/>
          <w:szCs w:val="28"/>
        </w:rPr>
        <w:t xml:space="preserve">) </w:t>
      </w:r>
      <w:r w:rsidR="002208CB">
        <w:rPr>
          <w:rFonts w:ascii="Times New Roman" w:hAnsi="Times New Roman"/>
          <w:sz w:val="28"/>
          <w:szCs w:val="28"/>
        </w:rPr>
        <w:t xml:space="preserve"> </w:t>
      </w:r>
      <w:r w:rsidR="00415167">
        <w:rPr>
          <w:rFonts w:ascii="Times New Roman" w:hAnsi="Times New Roman"/>
          <w:sz w:val="28"/>
          <w:szCs w:val="28"/>
        </w:rPr>
        <w:t xml:space="preserve"> </w:t>
      </w:r>
      <w:r w:rsidRPr="00AE24FE">
        <w:rPr>
          <w:rFonts w:ascii="Times New Roman" w:hAnsi="Times New Roman"/>
          <w:sz w:val="28"/>
          <w:szCs w:val="28"/>
        </w:rPr>
        <w:t>п р и к а з ы в а ю:</w:t>
      </w:r>
    </w:p>
    <w:p w:rsidR="009B4D8B" w:rsidRDefault="00447A30" w:rsidP="00030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B4D8B" w:rsidRPr="009B4D8B">
        <w:rPr>
          <w:rFonts w:ascii="Times New Roman" w:hAnsi="Times New Roman"/>
          <w:sz w:val="28"/>
          <w:szCs w:val="28"/>
        </w:rPr>
        <w:t>. Утвердить прилагаемые:</w:t>
      </w:r>
    </w:p>
    <w:p w:rsidR="008209C7" w:rsidRDefault="008209C7" w:rsidP="000300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C06712">
        <w:rPr>
          <w:rFonts w:ascii="Times New Roman" w:hAnsi="Times New Roman"/>
          <w:sz w:val="28"/>
          <w:szCs w:val="28"/>
        </w:rPr>
        <w:t>П</w:t>
      </w:r>
      <w:r w:rsidRPr="008209C7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о</w:t>
      </w:r>
      <w:r w:rsidRPr="008209C7">
        <w:rPr>
          <w:rFonts w:ascii="Times New Roman" w:hAnsi="Times New Roman"/>
          <w:sz w:val="28"/>
          <w:szCs w:val="28"/>
        </w:rPr>
        <w:t>к формирования перечня экзаменационных вопросов</w:t>
      </w:r>
      <w:r w:rsidR="006872E2">
        <w:rPr>
          <w:rFonts w:ascii="Times New Roman" w:hAnsi="Times New Roman"/>
          <w:sz w:val="28"/>
          <w:szCs w:val="28"/>
        </w:rPr>
        <w:t xml:space="preserve">  </w:t>
      </w:r>
      <w:r w:rsidR="006872E2" w:rsidRPr="006872E2">
        <w:rPr>
          <w:rFonts w:ascii="Times New Roman" w:hAnsi="Times New Roman"/>
          <w:sz w:val="28"/>
          <w:szCs w:val="28"/>
        </w:rPr>
        <w:t>для проведения квалификационного экзамена в области оценочной деятельности</w:t>
      </w:r>
      <w:r>
        <w:rPr>
          <w:rFonts w:ascii="Times New Roman" w:hAnsi="Times New Roman"/>
          <w:sz w:val="28"/>
          <w:szCs w:val="28"/>
        </w:rPr>
        <w:t xml:space="preserve"> (приложение № 1);</w:t>
      </w:r>
    </w:p>
    <w:p w:rsidR="008209C7" w:rsidRPr="008209C7" w:rsidRDefault="008209C7" w:rsidP="008209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8209C7">
        <w:rPr>
          <w:rFonts w:ascii="Times New Roman" w:hAnsi="Times New Roman"/>
          <w:sz w:val="28"/>
          <w:szCs w:val="28"/>
        </w:rPr>
        <w:t xml:space="preserve">) </w:t>
      </w:r>
      <w:r w:rsidR="00C06712">
        <w:rPr>
          <w:rFonts w:ascii="Times New Roman" w:hAnsi="Times New Roman"/>
          <w:sz w:val="28"/>
          <w:szCs w:val="28"/>
        </w:rPr>
        <w:t>П</w:t>
      </w:r>
      <w:r w:rsidRPr="008209C7">
        <w:rPr>
          <w:rFonts w:ascii="Times New Roman" w:hAnsi="Times New Roman"/>
          <w:sz w:val="28"/>
          <w:szCs w:val="28"/>
        </w:rPr>
        <w:t>орядок проведения и сдачи квалификационного экзамена</w:t>
      </w:r>
      <w:r w:rsidR="006872E2">
        <w:rPr>
          <w:rFonts w:ascii="Times New Roman" w:hAnsi="Times New Roman"/>
          <w:sz w:val="28"/>
          <w:szCs w:val="28"/>
        </w:rPr>
        <w:t xml:space="preserve"> </w:t>
      </w:r>
      <w:r w:rsidR="006872E2" w:rsidRPr="006872E2">
        <w:rPr>
          <w:rFonts w:ascii="Times New Roman" w:hAnsi="Times New Roman"/>
          <w:sz w:val="28"/>
          <w:szCs w:val="28"/>
        </w:rPr>
        <w:t>в области оценочной деятельности</w:t>
      </w:r>
      <w:r w:rsidRPr="008209C7">
        <w:rPr>
          <w:rFonts w:ascii="Times New Roman" w:hAnsi="Times New Roman"/>
          <w:sz w:val="28"/>
          <w:szCs w:val="28"/>
        </w:rPr>
        <w:t xml:space="preserve">, в том числе </w:t>
      </w:r>
      <w:r w:rsidR="00D42365" w:rsidRPr="00D42365">
        <w:rPr>
          <w:rFonts w:ascii="Times New Roman" w:hAnsi="Times New Roman"/>
          <w:sz w:val="28"/>
          <w:szCs w:val="28"/>
        </w:rPr>
        <w:t xml:space="preserve">порядок участия претендента </w:t>
      </w:r>
      <w:r w:rsidR="006872E2">
        <w:rPr>
          <w:rFonts w:ascii="Times New Roman" w:hAnsi="Times New Roman"/>
          <w:sz w:val="28"/>
          <w:szCs w:val="28"/>
        </w:rPr>
        <w:t xml:space="preserve"> </w:t>
      </w:r>
      <w:r w:rsidR="00F93AE2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D42365" w:rsidRPr="00D42365">
        <w:rPr>
          <w:rFonts w:ascii="Times New Roman" w:hAnsi="Times New Roman"/>
          <w:sz w:val="28"/>
          <w:szCs w:val="28"/>
        </w:rPr>
        <w:t>в квалификационном экзамене</w:t>
      </w:r>
      <w:r w:rsidR="006872E2">
        <w:rPr>
          <w:rFonts w:ascii="Times New Roman" w:hAnsi="Times New Roman"/>
          <w:sz w:val="28"/>
          <w:szCs w:val="28"/>
        </w:rPr>
        <w:t xml:space="preserve"> </w:t>
      </w:r>
      <w:r w:rsidR="006872E2" w:rsidRPr="006872E2">
        <w:rPr>
          <w:rFonts w:ascii="Times New Roman" w:hAnsi="Times New Roman"/>
          <w:sz w:val="28"/>
          <w:szCs w:val="28"/>
        </w:rPr>
        <w:t>в области оценочной деятельности</w:t>
      </w:r>
      <w:r w:rsidR="00D42365" w:rsidRPr="00D42365">
        <w:rPr>
          <w:rFonts w:ascii="Times New Roman" w:hAnsi="Times New Roman"/>
          <w:sz w:val="28"/>
          <w:szCs w:val="28"/>
        </w:rPr>
        <w:t>, порядок определения результатов квалификационного экзамена</w:t>
      </w:r>
      <w:r w:rsidR="006872E2">
        <w:rPr>
          <w:rFonts w:ascii="Times New Roman" w:hAnsi="Times New Roman"/>
          <w:sz w:val="28"/>
          <w:szCs w:val="28"/>
        </w:rPr>
        <w:t xml:space="preserve"> </w:t>
      </w:r>
      <w:r w:rsidR="006872E2" w:rsidRPr="006872E2">
        <w:rPr>
          <w:rFonts w:ascii="Times New Roman" w:hAnsi="Times New Roman"/>
          <w:sz w:val="28"/>
          <w:szCs w:val="28"/>
        </w:rPr>
        <w:t>в области оценочной деятельности</w:t>
      </w:r>
      <w:r w:rsidR="00D42365" w:rsidRPr="00D42365">
        <w:rPr>
          <w:rFonts w:ascii="Times New Roman" w:hAnsi="Times New Roman"/>
          <w:sz w:val="28"/>
          <w:szCs w:val="28"/>
        </w:rPr>
        <w:t xml:space="preserve">, </w:t>
      </w:r>
      <w:r w:rsidRPr="008209C7">
        <w:rPr>
          <w:rFonts w:ascii="Times New Roman" w:hAnsi="Times New Roman"/>
          <w:sz w:val="28"/>
          <w:szCs w:val="28"/>
        </w:rPr>
        <w:t xml:space="preserve">порядок подачи и рассмотрения апелляций (приложение </w:t>
      </w:r>
      <w:r>
        <w:rPr>
          <w:rFonts w:ascii="Times New Roman" w:hAnsi="Times New Roman"/>
          <w:sz w:val="28"/>
          <w:szCs w:val="28"/>
        </w:rPr>
        <w:t>№ 2</w:t>
      </w:r>
      <w:r w:rsidRPr="008209C7">
        <w:rPr>
          <w:rFonts w:ascii="Times New Roman" w:hAnsi="Times New Roman"/>
          <w:sz w:val="28"/>
          <w:szCs w:val="28"/>
        </w:rPr>
        <w:t>);</w:t>
      </w:r>
    </w:p>
    <w:p w:rsidR="008209C7" w:rsidRPr="009B4D8B" w:rsidRDefault="008209C7" w:rsidP="008209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8209C7">
        <w:rPr>
          <w:rFonts w:ascii="Times New Roman" w:hAnsi="Times New Roman"/>
          <w:sz w:val="28"/>
          <w:szCs w:val="28"/>
        </w:rPr>
        <w:t xml:space="preserve">) </w:t>
      </w:r>
      <w:r w:rsidR="00EC01B3">
        <w:rPr>
          <w:rFonts w:ascii="Times New Roman" w:hAnsi="Times New Roman"/>
          <w:sz w:val="28"/>
          <w:szCs w:val="28"/>
        </w:rPr>
        <w:t>п</w:t>
      </w:r>
      <w:r w:rsidRPr="008209C7">
        <w:rPr>
          <w:rFonts w:ascii="Times New Roman" w:hAnsi="Times New Roman"/>
          <w:sz w:val="28"/>
          <w:szCs w:val="28"/>
        </w:rPr>
        <w:t xml:space="preserve">редельный размер платы, взимаемой с претендента за прием квалификационного экзамена </w:t>
      </w:r>
      <w:r w:rsidR="006872E2" w:rsidRPr="006872E2">
        <w:rPr>
          <w:rFonts w:ascii="Times New Roman" w:hAnsi="Times New Roman"/>
          <w:sz w:val="28"/>
          <w:szCs w:val="28"/>
        </w:rPr>
        <w:t xml:space="preserve">в области оценочной деятельности </w:t>
      </w:r>
      <w:r w:rsidR="006872E2">
        <w:rPr>
          <w:rFonts w:ascii="Times New Roman" w:hAnsi="Times New Roman"/>
          <w:sz w:val="28"/>
          <w:szCs w:val="28"/>
        </w:rPr>
        <w:t xml:space="preserve">                   </w:t>
      </w:r>
      <w:r w:rsidRPr="008209C7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№</w:t>
      </w:r>
      <w:r w:rsidR="00852D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8209C7">
        <w:rPr>
          <w:rFonts w:ascii="Times New Roman" w:hAnsi="Times New Roman"/>
          <w:sz w:val="28"/>
          <w:szCs w:val="28"/>
        </w:rPr>
        <w:t>)</w:t>
      </w:r>
      <w:r w:rsidR="00447A30">
        <w:rPr>
          <w:rFonts w:ascii="Times New Roman" w:hAnsi="Times New Roman"/>
          <w:sz w:val="28"/>
          <w:szCs w:val="28"/>
        </w:rPr>
        <w:t>;</w:t>
      </w:r>
    </w:p>
    <w:p w:rsidR="009B4D8B" w:rsidRPr="009B4D8B" w:rsidRDefault="008209C7" w:rsidP="004A32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B4D8B" w:rsidRPr="009B4D8B">
        <w:rPr>
          <w:rFonts w:ascii="Times New Roman" w:hAnsi="Times New Roman"/>
          <w:sz w:val="28"/>
          <w:szCs w:val="28"/>
        </w:rPr>
        <w:t xml:space="preserve">) </w:t>
      </w:r>
      <w:r w:rsidR="00C06712">
        <w:rPr>
          <w:rFonts w:ascii="Times New Roman" w:hAnsi="Times New Roman"/>
          <w:sz w:val="28"/>
          <w:szCs w:val="28"/>
        </w:rPr>
        <w:t>Ф</w:t>
      </w:r>
      <w:r w:rsidR="009B4D8B" w:rsidRPr="009B4D8B">
        <w:rPr>
          <w:rFonts w:ascii="Times New Roman" w:hAnsi="Times New Roman"/>
          <w:sz w:val="28"/>
          <w:szCs w:val="28"/>
        </w:rPr>
        <w:t>орм</w:t>
      </w:r>
      <w:r w:rsidR="007344B7">
        <w:rPr>
          <w:rFonts w:ascii="Times New Roman" w:hAnsi="Times New Roman"/>
          <w:sz w:val="28"/>
          <w:szCs w:val="28"/>
        </w:rPr>
        <w:t>у</w:t>
      </w:r>
      <w:r w:rsidR="009B4D8B" w:rsidRPr="009B4D8B">
        <w:rPr>
          <w:rFonts w:ascii="Times New Roman" w:hAnsi="Times New Roman"/>
          <w:sz w:val="28"/>
          <w:szCs w:val="28"/>
        </w:rPr>
        <w:t xml:space="preserve"> квалификационн</w:t>
      </w:r>
      <w:r w:rsidR="00C06712">
        <w:rPr>
          <w:rFonts w:ascii="Times New Roman" w:hAnsi="Times New Roman"/>
          <w:sz w:val="28"/>
          <w:szCs w:val="28"/>
        </w:rPr>
        <w:t>ого</w:t>
      </w:r>
      <w:r w:rsidR="009B4D8B" w:rsidRPr="009B4D8B">
        <w:rPr>
          <w:rFonts w:ascii="Times New Roman" w:hAnsi="Times New Roman"/>
          <w:sz w:val="28"/>
          <w:szCs w:val="28"/>
        </w:rPr>
        <w:t xml:space="preserve"> аттестат</w:t>
      </w:r>
      <w:r w:rsidR="00C06712">
        <w:rPr>
          <w:rFonts w:ascii="Times New Roman" w:hAnsi="Times New Roman"/>
          <w:sz w:val="28"/>
          <w:szCs w:val="28"/>
        </w:rPr>
        <w:t xml:space="preserve">а </w:t>
      </w:r>
      <w:r w:rsidR="009B4D8B" w:rsidRPr="009B4D8B">
        <w:rPr>
          <w:rFonts w:ascii="Times New Roman" w:hAnsi="Times New Roman"/>
          <w:sz w:val="28"/>
          <w:szCs w:val="28"/>
        </w:rPr>
        <w:t xml:space="preserve">(приложение </w:t>
      </w:r>
      <w:r w:rsidR="00581252">
        <w:rPr>
          <w:rFonts w:ascii="Times New Roman" w:hAnsi="Times New Roman"/>
          <w:sz w:val="28"/>
          <w:szCs w:val="28"/>
        </w:rPr>
        <w:t>№</w:t>
      </w:r>
      <w:r w:rsidR="009B4D8B" w:rsidRPr="009B4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9B4D8B" w:rsidRPr="009B4D8B">
        <w:rPr>
          <w:rFonts w:ascii="Times New Roman" w:hAnsi="Times New Roman"/>
          <w:sz w:val="28"/>
          <w:szCs w:val="28"/>
        </w:rPr>
        <w:t>);</w:t>
      </w:r>
    </w:p>
    <w:p w:rsidR="009B4D8B" w:rsidRPr="009B4D8B" w:rsidRDefault="008209C7" w:rsidP="004A32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B4D8B" w:rsidRPr="009B4D8B">
        <w:rPr>
          <w:rFonts w:ascii="Times New Roman" w:hAnsi="Times New Roman"/>
          <w:sz w:val="28"/>
          <w:szCs w:val="28"/>
        </w:rPr>
        <w:t xml:space="preserve">) </w:t>
      </w:r>
      <w:r w:rsidR="00C06712">
        <w:rPr>
          <w:rFonts w:ascii="Times New Roman" w:hAnsi="Times New Roman"/>
          <w:sz w:val="28"/>
          <w:szCs w:val="28"/>
        </w:rPr>
        <w:t>П</w:t>
      </w:r>
      <w:r w:rsidR="009B4D8B" w:rsidRPr="009B4D8B">
        <w:rPr>
          <w:rFonts w:ascii="Times New Roman" w:hAnsi="Times New Roman"/>
          <w:sz w:val="28"/>
          <w:szCs w:val="28"/>
        </w:rPr>
        <w:t xml:space="preserve">орядок выдачи и аннулирования квалификационных аттестатов (приложение </w:t>
      </w:r>
      <w:r w:rsidR="00581252">
        <w:rPr>
          <w:rFonts w:ascii="Times New Roman" w:hAnsi="Times New Roman"/>
          <w:sz w:val="28"/>
          <w:szCs w:val="28"/>
        </w:rPr>
        <w:t>№</w:t>
      </w:r>
      <w:r w:rsidR="009B4D8B" w:rsidRPr="009B4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9B4D8B" w:rsidRPr="009B4D8B">
        <w:rPr>
          <w:rFonts w:ascii="Times New Roman" w:hAnsi="Times New Roman"/>
          <w:sz w:val="28"/>
          <w:szCs w:val="28"/>
        </w:rPr>
        <w:t>)</w:t>
      </w:r>
      <w:r w:rsidR="001247A1">
        <w:rPr>
          <w:rFonts w:ascii="Times New Roman" w:hAnsi="Times New Roman"/>
          <w:sz w:val="28"/>
          <w:szCs w:val="28"/>
        </w:rPr>
        <w:t>.</w:t>
      </w:r>
    </w:p>
    <w:p w:rsidR="009B4D8B" w:rsidRDefault="00BF30B5" w:rsidP="00151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448DA">
        <w:rPr>
          <w:rFonts w:ascii="Times New Roman" w:hAnsi="Times New Roman"/>
          <w:sz w:val="28"/>
          <w:szCs w:val="28"/>
        </w:rPr>
        <w:t xml:space="preserve">. </w:t>
      </w:r>
      <w:r w:rsidR="00F42E14" w:rsidRPr="00F42E14">
        <w:rPr>
          <w:rFonts w:ascii="Times New Roman" w:hAnsi="Times New Roman"/>
          <w:sz w:val="28"/>
          <w:szCs w:val="28"/>
        </w:rPr>
        <w:t>Настоящий приказ вступает в силу в установленном порядке,                         но не ранее вступления в силу пункта 14 статьи 3 Федерального закона                     от 2 июня 2016 г. № 172-ФЗ «О внесении изменений в отдельные законодательные акты Российской Федерации» (Собрание законодательства Российской Федерации, 2016, № 23, ст. 3296).</w:t>
      </w:r>
    </w:p>
    <w:p w:rsidR="00F42E14" w:rsidRDefault="00F42E14" w:rsidP="00151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D8B" w:rsidRPr="00AE24FE" w:rsidRDefault="009B4D8B" w:rsidP="0015138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5DC9" w:rsidRDefault="0015138B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E24FE">
        <w:rPr>
          <w:rFonts w:ascii="Times New Roman" w:hAnsi="Times New Roman"/>
          <w:sz w:val="28"/>
          <w:szCs w:val="28"/>
        </w:rPr>
        <w:t>Министр</w:t>
      </w:r>
      <w:r w:rsidRPr="00AE24FE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4F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756A3">
        <w:rPr>
          <w:rFonts w:ascii="Times New Roman" w:hAnsi="Times New Roman"/>
          <w:sz w:val="28"/>
          <w:szCs w:val="28"/>
        </w:rPr>
        <w:t xml:space="preserve">    </w:t>
      </w:r>
      <w:r w:rsidRPr="00AE24FE">
        <w:rPr>
          <w:rFonts w:ascii="Times New Roman" w:hAnsi="Times New Roman"/>
          <w:sz w:val="28"/>
          <w:szCs w:val="28"/>
        </w:rPr>
        <w:t xml:space="preserve">       </w:t>
      </w:r>
      <w:r w:rsidR="008A78CB">
        <w:rPr>
          <w:rFonts w:ascii="Times New Roman" w:hAnsi="Times New Roman"/>
          <w:sz w:val="28"/>
          <w:szCs w:val="28"/>
        </w:rPr>
        <w:t>М.С. Орешкин</w:t>
      </w: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Default="00F93AE2" w:rsidP="002756A3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93AE2" w:rsidRPr="00F93AE2" w:rsidRDefault="00F93AE2" w:rsidP="00F93AE2">
      <w:pPr>
        <w:spacing w:after="0" w:line="240" w:lineRule="auto"/>
        <w:ind w:left="-567" w:firstLine="709"/>
        <w:jc w:val="right"/>
        <w:rPr>
          <w:rFonts w:ascii="Times New Roman" w:eastAsiaTheme="minorHAnsi" w:hAnsi="Times New Roman"/>
          <w:color w:val="FFFFFF" w:themeColor="background1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lastRenderedPageBreak/>
        <w:t>Приложение № 1</w:t>
      </w:r>
      <w:r w:rsidRPr="00F93AE2">
        <w:rPr>
          <w:rFonts w:ascii="Times New Roman" w:eastAsiaTheme="minorHAnsi" w:hAnsi="Times New Roman"/>
          <w:color w:val="FFFFFF" w:themeColor="background1"/>
          <w:sz w:val="28"/>
          <w:szCs w:val="28"/>
        </w:rPr>
        <w:t>_______</w:t>
      </w:r>
    </w:p>
    <w:p w:rsidR="00F93AE2" w:rsidRPr="00F93AE2" w:rsidRDefault="00F93AE2" w:rsidP="00F93AE2">
      <w:pPr>
        <w:spacing w:after="0" w:line="240" w:lineRule="auto"/>
        <w:ind w:left="-567"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к приказу Минэкономразвития России</w:t>
      </w:r>
    </w:p>
    <w:p w:rsidR="00F93AE2" w:rsidRPr="00F93AE2" w:rsidRDefault="00F93AE2" w:rsidP="00F93AE2">
      <w:pPr>
        <w:spacing w:after="0" w:line="240" w:lineRule="auto"/>
        <w:ind w:left="-567"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от «____»  ________ 20__ г. №______</w:t>
      </w:r>
    </w:p>
    <w:p w:rsidR="00F93AE2" w:rsidRPr="00F93AE2" w:rsidRDefault="00F93AE2" w:rsidP="00F93AE2">
      <w:pPr>
        <w:spacing w:after="0" w:line="240" w:lineRule="auto"/>
        <w:ind w:left="-567"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93AE2" w:rsidRPr="00F93AE2" w:rsidRDefault="00F93AE2" w:rsidP="00F93AE2">
      <w:pPr>
        <w:spacing w:after="0" w:line="240" w:lineRule="auto"/>
        <w:ind w:left="-567"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left="-567"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формирования перечня экзаменационных вопросов для проведения квалификационного экзамена в области оценочной деятельности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Перечень экзаменационных вопросов для проведения квалификационного экзамена в области оценочной деятельности (далее – Перечень) формируется органом, уполномоченным на проведение квалификационного экзамена.</w:t>
      </w:r>
    </w:p>
    <w:p w:rsidR="00F93AE2" w:rsidRPr="00F93AE2" w:rsidRDefault="00F93AE2" w:rsidP="00F93AE2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Перечень должен содержать не менее 1500 вопросов.</w:t>
      </w:r>
    </w:p>
    <w:p w:rsidR="00F93AE2" w:rsidRPr="00F93AE2" w:rsidRDefault="00F93AE2" w:rsidP="00F93AE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Перечень должен иметь следующую структуру:</w:t>
      </w:r>
    </w:p>
    <w:p w:rsidR="00F93AE2" w:rsidRPr="00F93AE2" w:rsidRDefault="00F93AE2" w:rsidP="00F93AE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общая часть.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Общая часть  включает себя вопросы: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а) на знание норм законодательства Российской Федерации об оценочной деятельности, иных нормативных правовых актов, связанных с оценочной деятельностью, федеральных стандартов оценки в части, являющейся общей для всех направлений оценочной деятельности (в том числе вопросы, связанные с общими понятиями оценки, подходами и требованиями к проведению оценки, целями оценки, включая оценку для целей залога, видами стоимости, требованиями к отчету об оценке);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б) судебной практики, включающей постановления и информационные письма Президиума Высшего Арбитражного Суда Российской Федерации, Президиума Верховного Суда Российской Федерации, Конституционного Суда Российской Федерации, затрагивающие вопросы оценочной деятельности.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Количество вопросов, включенных в общую часть Перечня, должно составлять 10 процентов от общего количества вопросов  Перечня.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Вопросы Общей части Перечня оформляются в виде теста                                  с многовариантным ответом (не менее трех);</w:t>
      </w:r>
    </w:p>
    <w:p w:rsidR="00F93AE2" w:rsidRPr="00F93AE2" w:rsidRDefault="00F93AE2" w:rsidP="00F93AE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специальная часть.</w:t>
      </w:r>
      <w:r w:rsidRPr="00F93AE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F93AE2" w:rsidRPr="00F93AE2" w:rsidRDefault="00F93AE2" w:rsidP="00F93A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Специальная часть формируется по направлениям оценочной деятельности: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- оценка недвижимости.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К  указанному направлению также относится оценка объектов недвижимости: застроенных земельных участков, незастроенных земельных участков, объектов капитального строительства, частей земельных участков и объектов капитального строительства, жилых и нежилых помещений, вместе или по отдельности, с учетом связанных с ними имущественных прав, если это не противоречит действующему законодательству, долей в праве на объект недвижимости, оценка стоимости работ и услуг, связанных с указанными объектами недвижимости.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К  указанному направлению не относится оценка подлежащих государственной регистрации воздушных и морских судов, судов внутреннего плавания, космических объектов, участков недр, предприятий как имущественных комплексов;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- оценка стоимости движимого имущества.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 xml:space="preserve">К  указанному направлению относится оценка стоимости машин и оборудования:  отдельных машин и единиц оборудования, являющихся изделиями машиностроительного производства или аналогичными им, групп (множества, совокупности) машин и оборудования, частей машин и оборудования вместе или по отдельности, оценка подлежащих государственной регистрации воздушных и морских судов, судов внутреннего плавания, космических объектов, оценка иного движимого имущества, а также оценка стоимости работ и услуг, связанных с машинами, оборудованием, иным движимым имуществом; 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- оценка бизнеса, в том числе оценка нематериальных активов                                 и интеллектуальной собственности (далее – оценка бизнеса).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К  указанному направлению относится оценка стоимости акций, паев в паевых фондах производственных кооперативов, долей в уставном (складочном) капитале, имущественных комплексов организации или его части как обособленного имущества действующего бизнеса, нематериальныхактивов (активы, которые не имеют материально-вещественной формы, проявляют себя своими экономическими свойствами, дают выгоды их собственнику (правообладателю) и генерируют для него доходы (выгоды), в том числе: исключительные права на интеллектуальную собственность, а также иные права (право следования, право доступа и другие), относящиеся к интеллектуальной деятельности в производственной, научной, литературной и художественной областях; права, составляющие содержание договорных обязательств (договоров, соглашений); деловая репутация).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Специальная часть включает в себя: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а) вопросы на знание норм законодательства Российской Федерации об оценочной деятельности, иных нормативных правовых актов, связанных с регулированием объектов оценки соответствующего направления  оценочной деятельности, федеральных стандартов оценки в части, касающейся объектов оценки соответствующего направления оценочной деятельности;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б) вопросы судебной практики в части, касающейся объектов оценки соответствующего направления оценочной деятельности;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в) теоретические вопросы в области оценочной деятельности в части,  касающейся оценки стоимости объектов оценки соответствующего направления оценочной деятельности.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Количество вопросов, включенных в специальную часть Перечня, должно составлять 40 процентов от общего количества вопросов Перечня и иметь равное количество вопросов по каждому из направлений оценочной деятельности. При этом теоретические вопросы в области оценочной деятельности должны составлять 50 процентов от всех вопросов, включенных в специальную часть Перечня.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Все вопросы, включенные в Специальную часть Перечня,  оформляются в виде теста  с многовариантным ответом (не менее трех).</w:t>
      </w:r>
    </w:p>
    <w:p w:rsidR="00F93AE2" w:rsidRPr="00F93AE2" w:rsidRDefault="00F93AE2" w:rsidP="00F93AE2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практическое задание по направлению оценочной деятельности.</w:t>
      </w:r>
    </w:p>
    <w:p w:rsidR="00F93AE2" w:rsidRPr="00F93AE2" w:rsidRDefault="00F93AE2" w:rsidP="00F93A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 xml:space="preserve">Практическое задание содержит вопросы практического значения по определению стоимости объекта оценки, относящегося к соответствующему направлению оценочной деятельности (задачи). </w:t>
      </w:r>
    </w:p>
    <w:p w:rsidR="00F93AE2" w:rsidRPr="00F93AE2" w:rsidRDefault="00F93AE2" w:rsidP="00F93AE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Практическое задание включает в себя задачи, оформленные в виде теста  с многовариантным ответом (не менее четырех) (далее – тестовые задачи), и задачи без приведения вариантов ответа (далее – задачи без вариантов ответа). При этом задачи без вариантов ответа должны иметь однозначный ответ.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 xml:space="preserve">Количество всех задач по направлениям оценочной деятельности, включенных в Перечень, должно составлять 50 процентов от общего количества вопросов Перечня и иметь равное количество задач по каждому из направлений. </w:t>
      </w:r>
    </w:p>
    <w:p w:rsidR="00F93AE2" w:rsidRPr="00F93AE2" w:rsidRDefault="00F93AE2" w:rsidP="00F93AE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Вопросы Перечня на знание норм законодательства Российской Федерации об оценочной деятельности, иных нормативных правовых актов, включенные в общую и специальную части Перечня, подлежат обновлению             не менее чем на 20 процентов с периодичностью не реже одного раза в год,                 в том числе с учетом изменений, внесенных в законодательные  и иные нормативные правовые акты,  иные вопросы – не реже одного раза в 2 года.</w:t>
      </w:r>
      <w:r w:rsidRPr="00F93AE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F93AE2" w:rsidRPr="00F93AE2" w:rsidRDefault="00F93AE2" w:rsidP="00F93AE2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Вопросы Перечня не подлежат раскрытию.</w:t>
      </w:r>
    </w:p>
    <w:p w:rsidR="00F93AE2" w:rsidRPr="00F93AE2" w:rsidRDefault="00F93AE2" w:rsidP="00F93AE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F93AE2" w:rsidRPr="00F93AE2" w:rsidRDefault="00F93AE2" w:rsidP="00F93AE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_____________</w:t>
      </w:r>
    </w:p>
    <w:p w:rsidR="00F93AE2" w:rsidRDefault="00F93AE2" w:rsidP="00F93AE2">
      <w:pPr>
        <w:spacing w:line="360" w:lineRule="auto"/>
        <w:jc w:val="both"/>
      </w:pPr>
    </w:p>
    <w:p w:rsidR="00F93AE2" w:rsidRDefault="00F93AE2" w:rsidP="00F93AE2">
      <w:pPr>
        <w:spacing w:line="360" w:lineRule="auto"/>
        <w:jc w:val="both"/>
      </w:pPr>
    </w:p>
    <w:p w:rsidR="00F93AE2" w:rsidRDefault="00F93AE2" w:rsidP="00F93AE2">
      <w:pPr>
        <w:spacing w:line="360" w:lineRule="auto"/>
        <w:jc w:val="both"/>
      </w:pPr>
    </w:p>
    <w:p w:rsidR="00F93AE2" w:rsidRDefault="00F93AE2" w:rsidP="00F93AE2">
      <w:pPr>
        <w:spacing w:line="360" w:lineRule="auto"/>
        <w:jc w:val="both"/>
      </w:pPr>
    </w:p>
    <w:p w:rsidR="00F93AE2" w:rsidRDefault="00F93AE2" w:rsidP="00F93AE2">
      <w:pPr>
        <w:spacing w:line="360" w:lineRule="auto"/>
        <w:jc w:val="both"/>
      </w:pPr>
    </w:p>
    <w:p w:rsidR="00F93AE2" w:rsidRDefault="00F93AE2" w:rsidP="00F93AE2">
      <w:pPr>
        <w:spacing w:line="360" w:lineRule="auto"/>
        <w:jc w:val="both"/>
      </w:pPr>
    </w:p>
    <w:p w:rsidR="00F93AE2" w:rsidRDefault="00F93AE2" w:rsidP="00F93AE2">
      <w:pPr>
        <w:spacing w:line="360" w:lineRule="auto"/>
        <w:jc w:val="both"/>
      </w:pPr>
    </w:p>
    <w:p w:rsidR="00F93AE2" w:rsidRPr="00F93AE2" w:rsidRDefault="00F93AE2" w:rsidP="00F93AE2">
      <w:pPr>
        <w:spacing w:after="0" w:line="240" w:lineRule="auto"/>
        <w:ind w:firstLine="709"/>
        <w:jc w:val="right"/>
        <w:rPr>
          <w:rFonts w:ascii="Times New Roman" w:eastAsiaTheme="minorHAnsi" w:hAnsi="Times New Roman"/>
          <w:color w:val="FFFFFF" w:themeColor="background1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Приложение № 2</w:t>
      </w:r>
      <w:r w:rsidRPr="00F93AE2">
        <w:rPr>
          <w:rFonts w:ascii="Times New Roman" w:eastAsiaTheme="minorHAnsi" w:hAnsi="Times New Roman"/>
          <w:color w:val="FFFFFF" w:themeColor="background1"/>
          <w:sz w:val="28"/>
          <w:szCs w:val="28"/>
        </w:rPr>
        <w:t>_______</w:t>
      </w:r>
    </w:p>
    <w:p w:rsidR="00F93AE2" w:rsidRPr="00F93AE2" w:rsidRDefault="00F93AE2" w:rsidP="00F93AE2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к приказу Минэкономразвития России</w:t>
      </w:r>
    </w:p>
    <w:p w:rsidR="00F93AE2" w:rsidRPr="00F93AE2" w:rsidRDefault="00F93AE2" w:rsidP="00F93AE2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от «____»  ________ 20__ г. №______</w:t>
      </w:r>
    </w:p>
    <w:p w:rsidR="00F93AE2" w:rsidRPr="00F93AE2" w:rsidRDefault="00F93AE2" w:rsidP="00F93AE2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93AE2" w:rsidRPr="00F93AE2" w:rsidRDefault="00F93AE2" w:rsidP="00F93AE2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и сдачи квалификационного экзамена в области оценочной деятельности, в том числе порядок участия претендента в квалификационном экзамене в области оценочной деятельности, порядок определения результатов квалификационного экзамена в области оценочной деятельности, порядок подачи и рассмотрения апелляций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. Общие положения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1. Настоящий Порядок устанавливает правила проведения и сдачи квалификационного экзамена в области оценочной деятельности                                      (далее – квалификационный экзамен), в том числе порядок участия претендента в квалификационном экзамене, порядок определения результатов квалификационного экзамена, порядок подачи и рассмотрения апелляций.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2. Квалификационный экзамен проводится уполномоченным Правительством Российской Федерации органом или подведомственной ему организацией на основании соответствующего решения (далее – орган по проведению квалификационного экзамена) в целях подтверждения уровня квалификации по направлениям оценочной деятельности: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оценка недвижимости;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оценка стоимости движимого имущества;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- оценка бизнеса, </w:t>
      </w: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в том числе оценка нематериальных активов                                 и интеллектуальной собственности (далее – оценка бизнеса).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3. Орган по проведению квалификационного экзамена организует прием квалификационного экзамена в специализированных пунктах (далее – пункт приема квалификационного экзамена).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Пункт приема квалификационного экзамена должен удовлетворять следующим требованиям: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наличие помещения, оснащенного системой видеонаблюдения,                        с местами, оборудованными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для сдачи квалификационного экзамена компьютерной техникой (персональный компьютер, оснащенный клавиатурой, мышью, монитором, принтером, работающий под управлением операционной системы Microsoft), имеющей выход через информационно-телекоммуникационную сеть «Интернет» (далее – сеть «Интернет») на центр обработки заданий и сопровождения квалификационных экзаменов (далее – место для сдачи квалификационного экзамена);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- наличие канала для безопасного и бесперебойного транслирования информации, связанной с проведением квалификационного экзамена, 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обеспеченного защитой от неправомерного или случайного доступа к такой информации.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4. Контактная информация о пунктах приема квалификационного экзамена (место нахождения, адрес электронной почты, контактный телефон) является открытой и общедоступной и подлежит размещению на официальном сайте органа по проведению квалификационного экзамена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 сети «Интернет».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5. Организация квалификационного экзамена предполагает осуществление органом по проведению квалификационного экзамена                 действий по: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а) определению должностных лиц и возложению на них обязанностей, связанных с организацией  и сопровождением проведения квалификационного экзамена (далее – оператор);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б) регистрации претендентов;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в) размещению на своем официальном сайте в сети «Интернет» информации о порядке регистрации претендентов для сдачи квалификационного экзамена, месте и времени проведения квалификационного экзамена, списках претендентов, зарегистрированных для сдачи квалификационного экзамена, и иной информации, относящейся  к   процедуре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проведения квалификационного экзамена;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г) обеспечению оборудованными помещениями, техническими и иными предусмотренными настоящим Порядком средствами, необходимыми                       для проведения квалификационного экзамена;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д) обеспечению определения результатов квалификационного экзамена;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е) ведению базы данных претендентов;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обеспечению исполнения функций по принятию решений о выдаче квалификационных аттестатов, а также по рассмотрению апелляций, направляемых претендентами;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з) обеспечению хранения списков групп претендентов, допущенных                 к сдаче квалификационного экзамена, протоколов результатов квалификационных экзаменов, протоколов неисправности, протоколов несоблюдения условий квалификационного экзамена, индивидуальных заданий с ответами на вопросы, представленными претендентами, решений органа по проведению квалификационного экзамена о выдаче квалификационного аттестата в течение 3 лет;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и) обеспечению защиты перечня экзаменационных вопросов, документов и материалов, связанных с проведением и сдачей квалификационного экзамена, от несанкционированного, неправомерного или случайного доступа, уничтожения, изменения, блокирования.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6. Оператор осуществляет техническое сопровождение квалификационного экзамена, в том числе: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проверку документов, представляемых претендентом для сдачи квалификационного экзамена, на соответствие требованиям, установленным положениями статьи 21.1 Федерального закона от 29 июля 1998 г. № 135-ФЗ «Об оценочной деятельности в Российской Федерации» (Собрание законодательства Российской Федерации, 1998, № 31, ст. 3813; 2011, № 1,                ст. 43; 2013, № 23, ст. 2871; 2016, № 23, ст. 3296) (далее – Закон об оценочной деятельности); 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- допуск (недопуск) зарегистрированных претендентов к сдаче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квалификационного экзамена по итогам проверки представленных претендентами документов;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обеспечение доступа претендента к получению индивидуального задания;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обеспечение соблюдения условий квалификационного экзамена при проведении квалификационного экзамена, установленных пунктом 25 настоящего Порядка;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оформление протокола проведения квалификационного экзамена                        (в том числе протокола несоблюдения условий квалификационного экзамена (при наличии), протокола неисправности (при наличии), протокола результатов экзамена);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оформление документов, подтверждающих сдачу претендентом квалификационного экзамена;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выдачу квалификационных аттестатов на основании соответствующего решения органа по проведению квалификационного экзамена.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II. Формирование индивидуального задания по направлениям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оценочной деятельности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7. На квалификационном экзамене подтверждается квалификация (знания и навыки) претендентов по выбранному направлению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8. Квалификационный экзамен осуществляется в соответствии                       с индивидуальным заданием, формируемым для каждого претендента                       из вопросов и задач Перечня (приложение № 1 к настоящему приказу)                         в следующем порядке:</w:t>
      </w:r>
    </w:p>
    <w:p w:rsidR="00F93AE2" w:rsidRPr="00F93AE2" w:rsidRDefault="00F93AE2" w:rsidP="00F93AE2">
      <w:pPr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каждое индивидуальное задание по направлению оценочной деятельности «Оценка бизнеса» состоит из 54 вопросов и задач в следующих областях: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а) законодательство Российской Федерации об оценочной деятельности,           иные нормативные правовые акты, связанные с оценочной деятельностью, федеральные стандарты оценки в части, являющейся общей для всех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направлений оценочной деятельности (в том числе вопросы, связанные с общими понятиями оценки, подходами и требованиями к проведению оценки, целями оценки, включая оценку для целей залога, видами стоимости, требованиями к отчету об оценке) (9 вопросов);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б) законодательство Российской Федерации об оценочной деятельности,           иные нормативные правовые акты, связанные с оценкой объектов оценки, относящихся к указанному направлению оценочной деятельности (4 вопроса);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в) судебная практика, включающая постановления и информационные письма Президиума Высшего Арбитражного Суда Российской Федерации, Президиума Верховного Суда Российской Федерации, Конституционного Суда Российской Федерации, затрагивающие вопросы оценочной деятельности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 части, являющейся общей для всех направлений оценочной деятельности                  (1 вопрос);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г) судебная практика в части, касающейся оценки объектов оценки, относящихся к указанному направлению оценочной деятельности                        (1 вопрос);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д) теоретические вопросы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 области оценочной деятельности в части,  касающейся оценки стоимости объектов оценки, относящихся к указанному направлению оценочной деятельности (15 вопросов);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е) тестовые задачи по определению стоимости объектов оценки, относящихся к указанному направлению оценочной деятельности                             (20 задач);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ж) задачи без вариантов ответа по определению стоимости объектов оценки, относящихся к указанному направлению оценочной (4 задачи);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2) каждое индивидуальное задание по направлениям оценочной деятельности «Оценка недвижимости» и «Оценка стоимости движимого имущества» состоит из 40 вопросов и задач  в следующих областях: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а) законодательство Российской Федерации об оценочной деятельности,           иные нормативные правовые акты, связанные с оценочной деятельностью, федеральные стандарты оценки в части, являющейся общей для всех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направлений оценочной деятельности (в том числе вопросы, связанные с общими понятиями оценки, подходами и требованиями к проведению оценки, целями оценки, включая оценку для целей залога, видами стоимости, требованиями к отчету об оценке) (9 вопросов);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б) законодательство Российской Федерации об оценочной деятельности,           иные нормативные правовые акты, связанные с оценкой объектов оценки, относящихся к соответствующему направлению оценочной деятельности                   (4 вопроса);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в) судебная практика, включающая постановления и информационные письма Президиума Высшего Арбитражного Суда Российской Федерации, Президиума Верховного Суда Российской Федерации, Конституционного Суда Российской Федерации, затрагивающие вопросы оценочной деятельности в части, являющейся общей для всех направлений оценочной деятельности                  (1 вопрос);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г) судебная практика в части, касающейся оценки объектов оценки, относящихся к соответствующему направлению оценочной деятельности                        (1 вопрос);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д) теоретические вопросы в области оценочной деятельности в части,  касающейся оценки стоимости объектов оценки, относящихся к соответствующему направлению оценочной деятельности (10 вопросов);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е) тестовые задачи по определению стоимости объектов оценки, относящихся к соответствующему направлению оценочной деятельности                             (10 задач);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ж) задачи без вариантов ответа по определению стоимости объектов оценки, относящихся к соответствующему направлению оценочной (4 задачи).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. Порядок участия претендента в квалификационном экзамене                      и определения результатов квалификационного экзамена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9. Для целей участия в квалификационном экзамене претендентом заполняется регистрационная анкета в электронной форме на официальном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сайте органа по проведению квалификационного экзамена в сети «Интернет» (далее – регистрационная анкета), в которой указываются следующие сведения: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– при наличии);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число, месяц, год и место рождения;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направление оценочной деятельности, по которому претендент будет сдавать квалификационный экзамен;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сведения о наличии высшего образования и (или) профессиональной переподготовки в области оценочной деятельности (наименование учебного заведения, номер диплома, дата выдачи, специальность по диплому);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пункт приема квалификационного экзамена, в котором претендент собирается сдавать квалификационный экзамен;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электронный адрес, по которому направляется уведомление                              о регистрации претендента, контактный телефон;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номер ранее выданного квалификационного аттестата, дата и номер протокола результатов квалификационного экзамена, на основании которого выдан квалификационный аттестат (в случае, если ранее претенденту выдавался квалификационный аттестат).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Если претендент принимает решение о сдаче квалификационного экзамена по нескольким направлениям оценочной деятельности,                             то регистрационная анкета заполняется претендентом по каждому направлению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 регистрационной анкете прилагаются копии документов                               об образовании с приложениями, платежного документа, подтверждающего внесение платы за прием квалификационного экзамена (банковские реквизиты для внесения платы за прием квалификационного экзамена размещаются                 на официальном сайте органа по проведению квалификационного экзамена                в сети «Интернет»).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10. В течение 5 рабочих дней со дня заполнения претендентом регистрационной анкеты орган по проведению квалификационного экзамена обеспечивает регистрацию претендента или отказывает в регистрации в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порядке, предусмотренном пунктами 11 и 12 настоящего Порядка.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11. Орган по проведению квалификационного экзамена отказывает в регистрации в случае установления: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несоответствия претендента требованиям части четвертой статьи 21.1 Закона об оценочной деятельности;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несоответствия реквизитов получателя платежа, указанных в прилагаемой к регистрационной анкете копии платежного документа, банковским реквизитам для внесения платы за прием квалификационного экзамена, размещенным на официальном сайте в сети «Интернет».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Претендент в срок, не превышающий 5 рабочих дней со дня вынесения отказа в регистрации, оповещается об отказе в регистрации путем направления соответствующего уведомления с указанием причин отказа в регистрации                 на электронный адрес, который указан претендентом при заполнении регистрационной анкеты.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12. Орган по проведению квалификационного экзамена  обеспечивает регистрацию претендентов путем внесения данных претендента, указанных им при заполнении регистрационной анкеты, в базу данных претендентов.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При регистрации претенденту автоматически присваиваются уникальные логин и пароль, которые используются при формировании индивидуального задания при допуске претендента к сдаче квалификационного экзамена, а также при определении результатов квалификационного экзамена. При этом для каждого направления оценочной деятельности, по которому претендент принял решение сдавать квалификационный экзамен, присваивается отдельные логин и пароль.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Присвоенные претенденту логин и пароль не подлежат повторному использованию.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по проведению квалификационного экзамена обеспечивает уведомление претендента о его регистрации в течение 5 рабочих дней с даты такой регистрации путем направления ему электронного сообщения, содержащего соответствующие логин и пароль, а также инструкцию по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процедуре проведения квалификационного экзамена, на электронный адрес, который указан претендентом при заполнении регистрационной анкеты.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13. В случае неполучения претендентом, заполнившим регистрационную анкету, соответствующих уведомлений в сроки, установленные пунктами                  10 - 12 настоящего Порядка, претендент вправе направить соответствующий запрос по размещенной на официальном сайте органа по проведению квалификационного экзамена в сети «Интернет» форме обратной связи или обратиться за разъяснениями по контактному телефону, указанному на официальном сайте органа по проведению квалификационного экзамена в сети «Интернет», а также подать жалобу на нарушение порядка регистрации претендентов, в которой указывается контактный телефон и электронный адрес претендента. Жалоба может быть подана в электронном виде на официальном сайте органа по проведению квалификационного экзамена в сети «Интернет» либо в уполномоченный федеральный орган, осуществляющий функции                           по нормативно-правовому регулированию оценочной деятельности                                (в электронном виде на адрес электронной почты федерального органа  либо                на бумажном носителе на почтовый адрес федерального органа).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Орган по проведению квалификационного экзамена уведомляет претендента о получении жалобы на нарушение порядка регистрации претендентов не позднее 3 рабочих дней со дня ее получения путем направления ему электронного сообщения на электронный адрес, который указан претендентом в жалобе.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Результаты рассмотрения жалобы не позднее 10 рабочих с даты                        ее поступления в орган по проведению квалификационного экзамена направляются этим органом  на электронный адрес претендента, который указан претендентом в жалобе.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Жалоба, направленная в уполномоченный федеральный орган, осуществляющий функции по нормативно-правовому регулированию оценочной деятельности, рассматривается в установленном законодательством Российской Федерации порядке.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14. Для проведения квалификационного экзамена орган по проведению квалификационного экзамена формирует списки групп, содержащие данные о претендентах, указанные ими при заполнении регистрационной анкеты.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Квалификационный экзамен проводится в пунктах приема квалификационных экзаменов не позднее 20 рабочих дней с даты регистрации претендента. Информация о плане проведения квалификационных экзаменов, который может корректироваться в зависимости от числа зарегистрированных претендентов, размещается органом по проведению квалификационного экзамена на своем официальном сайте в сети «Интернет».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Численность группы, формируемой из числа зарегистрированных претендентов в календарной очередности их регистрации, определяется исходя из количества имеющихся в пункте приема квалификационного экзамена  мест для сдачи квалификационного экзамена.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 помещении, в котором сдается экзамен, должно быть не менее 2 резервных мест для сдачи квалификационного экзамена.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15. Информация о дате, времени и месте проведения экзамена не позднее 10 рабочих дней с даты регистрации претендентов в соответствии с пунктом 10 настоящего Порядка и не менее чем за 10 рабочих дней до даты проведения экзамена доводится органом по проведению квалификационного экзамена до сведения претендента путем направления ему электронного сообщения (далее – приглашение) на электронный адрес, который указан претендентом при заполнении регистрационной анкеты, а также указывается на сайте органа по проведению квалификационного экзамена  в сети «Интернет».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16. Зарегистрированные претенденты, получившие приглашение                       и пришедшие на квалификационный экзамен, проходят процедуру допуска              к экзамену (далее – допуск).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 времени, в течение которого проводится допуск зарегистрированных претендентов, получивших приглашение и пришедших              на квалификационный экзамен, устанавливается органом по проведению квалификационного экзамена,  но должен быть не менее 30 минут и не более 1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часа (в зависимости от числа претендентов). Информация о периоде времени, в течение которого производится допуск претендента на экзамен, указывается в приглашении.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17. Претендент допускается к сдаче квалификационного экзамена при предъявлении паспорта гражданина Российской Федерации или иного документа, удостоверяющего его личность в соответствии с законодательством Российской Федерации, а также оригиналов документов, подтверждающих наличие образования в области оценочной деятельности в соответствии                      с требованиями, установленными частью четвертой статьи 21.1 Закона                     об оценочной деятельности, и оригинала платежного документа, подтверждающего внесение платы за прием квалификационного экзамена.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Претендент, не имеющий при себе указанных документов, либо                     не явившийся  к началу экзамена, считается не явившимся на экзамен.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18. Данные о претенденте, содержащиеся в документах, предъявленных им в соответствии с пунктом 17 настоящего Порядка, сверяются оператором               с данными, указанными претендентом при заполнении регистрационной анкеты. В случае их совпадения в списке группы напротив графы, содержащей данные о претенденте, указанные им при заполнении регистрационной анкеты, оператором при получении письменного согласия претендента на обработку своих персональных данных, оформляемого в соответствии с Федеральным законом от 27 июля 2006 г. № 152-ФЗ «О персональных данных» (Собрание законодательства Российской Федерации, 2006, № 31, ст. 3451; 2009, № 48,               ст. 5716; № 52, ст. 6439; 2010, № 27, ст. 3407; № 31, ст. 4173, 4196; № 49,                    ст. 6409; 2011, № 23, ст. 3263; № 31, ст. 4701; 2013, № 14, ст. 1651), указываются реквизиты документа, удостоверяющего личность претендента (дата выдачи, серия, номер), документов об образовании (наименование учебного заведения, номер диплома, дата выдачи, специальность по диплому), и делается отметка об идентичности данных.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19. Претендент, прошедший процедуру допуска к сдаче квалификационного экзамена, считается допущенным к квалификационному 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экзамену.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20. Перед началом квалификационного экзамена оператор проводит инструктаж допущенных к квалификационному экзамену претендентов.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21. Квалификационный экзамен проводится в пунктах приема квалификационного экзамена с видеонаблюдением проведения квалификационного экзамена. Каждый претендент должен быть обеспечен отдельным местом для сдачи квалификационного экзамена.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22. Претендент получает доступ к индивидуальному заданию автоматически после ввода соответствующих логина и пароля.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Общее время для ответов на все вопросы индивидуального задания составляет 2 часа (120 минут).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претендента к вопросам индивидуального задания прекращается автоматически после ответа на последний вопрос индивидуального задания или по истечении времени, отведенного для ответов на все вопросы индивидуального задания.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23. Претендент получает доступ к каждому следующему вопросу индивидуального задания вне зависимости от того, был ли им дан ответ                на предыдущий вопрос.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24. Для целей проведения квалификационного экзамена претенденту предоставляются: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 к программным средствам, позволяющим осуществлять расчеты                      с использованием электронных таблиц на месте сдачи квалификационного экзамена (в формате </w:t>
      </w:r>
      <w:r w:rsidRPr="00F93AE2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), и (или) финансовый калькулятор;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бумага с проставленным в верхнем правом углу каждого листа штампом органа по проведению квалификационного экзамена, для проведения расчетов и последующей распечатки результатов проведения квалификационного экзамена, которая, в том числе неиспользованная, возвращается претендентом после сдачи экзамена оператору.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25. При проведении квалификационного экзамена претендентам                        не разрешается использование технических средств, за исключением средств,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предусмотренных пунктом 24 настоящего Порядка, информационно-правовых и иных справочных материалов, ведение переговоров с другими претендентами.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 случае нарушения претендентом установленных в настоящем пункте условий проведения квалификационного экзамена оператор выносит предупреждение такому претенденту, о чем в протоколе соблюдения условий квалификационного экзамена, составляемом оператором, делается соответствующая отметка. В случае повторного нарушения претендентом условий проведения</w:t>
      </w:r>
      <w:r w:rsidRPr="00F93AE2">
        <w:rPr>
          <w:rFonts w:asciiTheme="minorHAnsi" w:eastAsiaTheme="minorHAnsi" w:hAnsiTheme="minorHAnsi" w:cstheme="minorBidi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 оператором в протоколе соблюдения условий квалификационного экзамена делается отметка о таком нарушении и в этом случае претендент считается не сдавшим экзамен.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78"/>
      <w:bookmarkEnd w:id="1"/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26. В помещении пункта приема квалификационного экзамена, в котором проводится квалификационный экзамен, могут присутствовать допущенные              к экзамену претенденты и оператор, а также (при необходимости) специалист, осуществляющий техническое обслуживание компьютерной техники,  представители органа по проведению квалификационного экзамена и  уполномоченного федерального органа, осуществляющего функции по нормативно-правовому регулированию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27.</w:t>
      </w:r>
      <w:r w:rsidRPr="00F93AE2">
        <w:rPr>
          <w:rFonts w:asciiTheme="minorHAnsi" w:eastAsiaTheme="minorHAnsi" w:hAnsiTheme="minorHAnsi" w:cstheme="minorBidi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после объявления оператором начала экзамена список группы с заполненными в соответствии с пунктом 18 графами подписывается оператором.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28.</w:t>
      </w:r>
      <w:r w:rsidRPr="00F93AE2">
        <w:rPr>
          <w:rFonts w:asciiTheme="minorHAnsi" w:eastAsiaTheme="minorHAnsi" w:hAnsiTheme="minorHAnsi" w:cstheme="minorBidi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Экзамен проводится на русском языке.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29. В случае если при проведении квалификационного экзамена произошел технический сбой в работе компьютерной техники (в частности, поломка компьютера, сбой программных средств, отключение снабжения электрической энергией)</w:t>
      </w:r>
      <w:r w:rsidRPr="00F93AE2">
        <w:rPr>
          <w:rFonts w:asciiTheme="minorHAnsi" w:eastAsiaTheme="minorHAnsi" w:hAnsiTheme="minorHAnsi" w:cstheme="minorBidi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возникли иные обстоятельства, препятствующие претендентам завершить квалификационный экзамен (в частности, угроза террористического акта, задымление, пожар), оператор по возможности обеспечивает устранение технической неисправности (иных обстоятельств, препятствующих претендентам завершить квалификационный экзамен) и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предоставляет претенденту возможность завершить квалификационный экзамен, а также  фиксирует факт неисправности в протоколе неисправности.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отсутствии возможности продолжения претендентом квалификационного экзамена такой </w:t>
      </w:r>
      <w:r w:rsidRPr="00F93AE2">
        <w:rPr>
          <w:rFonts w:ascii="Times New Roman" w:eastAsiaTheme="minorHAnsi" w:hAnsi="Times New Roman"/>
          <w:sz w:val="28"/>
          <w:szCs w:val="28"/>
        </w:rPr>
        <w:t>экзамен считается прекращенным                        и назначается повторная дата сдачи квалификационного экзамена.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Информация о дате и времени повторной сдачи квалификационного  экзамена не позднее 3 рабочих дней с даты наступления факта неисправности размещается органом по проведению квалификационного экзамена на своем официальном сайте в сети «Интернет», а также направляется на электронный адрес, указанный претендентом при заполнении регистрационной анкеты.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За повторную сдачу квалификационного экзамена в случаях, предусмотренных настоящим пунктом, плата с претендента не взимается.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30. После завершения претендентом квалификационного экзамена либо             по истечении времени, отведенного на квалификационный экзамен, результаты выполнения индивидуального задания проверяются в автоматическом режиме.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Каждый ответ претендента оценивается по балльной системе.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31. Претендент получает за каждый правильный ответ: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вопросы индивидуального задания, указанные в подпунктах 1 «а»,            1 «б», 1 «в», 1 «г», 1 «д», 2 «а», 2 «б», 2 «в», 2 «г», 2 «д» пункта 8 настоящего Порядка – «1» балл;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на вопросы индивидуального задания, указанные в подпунктах  1 «е»,            2 «е» пункта 8 настоящего Порядка – «2» балла;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на вопросы индивидуального задания, указанные в подпунктах 2 «ж»            пункта 8 настоящего Порядка – «4» балла;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- на вопросы индивидуального задания, указанные в подпункте 1 «ж»  пункта 8 настоящего Порядка – «5» баллов.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За неправильный ответ или отсутствие ответа претендент получает «0» баллов.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32. Претендент, получивший за ответы на все вопросы индивидуального задания по направлению оценочной деятельности «Оценка бизнеса» не менее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63 баллов (70 процентов от выполненных заданий) считается сдавшим квалификационный экзамен по указанному направлению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Претендент, получивший за ответы на все вопросы индивидуального задания по направлению оценочной деятельности «Оценка бизнеса»                    менее 63 баллов, считается не сдавшим квалификационный экзамен по указанному направлению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Претендент, получивший за ответы на все вопросы индивидуального задания по направлениям оценочной деятельности «Оценка недвижимости» и «Оценка стоимости движимого имущества» не менее 45 баллов (69 процентов от выполненных заданий) считается сдавшим квалификационный экзамен по соответствующему направлению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Претендент, получивший за ответы на все вопросы индивидуального задания по направлениям оценочной деятельности «Оценка недвижимости»                    и «Оценка стоимости движимого имущества» менее 45 баллов, считается не сдавшим квалификационный экзамен по соответствующему направлению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33. Результат выполнения претендентом индивидуального задания                    в автоматическом режиме фиксируется в протоколе квалификационного экзамена, распечатывается и подписывается оператором на бумаге с проставленным в верхнем правом углу листа штампом органа по проведению квалификационного экзамена и представляется претенденту.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 34. Индивидуальное задание претендента с ответами на вопросы, имеющее идентификационные отметки (данные претендента, его логин и пароль), подлежит хранению органом по проведению квалификационного экзамена в течение 3 лет.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35. Протокол результатов</w:t>
      </w:r>
      <w:r w:rsidRPr="00F93AE2">
        <w:rPr>
          <w:rFonts w:asciiTheme="minorHAnsi" w:eastAsiaTheme="minorHAnsi" w:hAnsiTheme="minorHAnsi" w:cstheme="minorBidi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 формируется оператором после сдачи экзамена группой претендентов.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 результатов квалификационного экзамена содержит номер             и дату его формирования, время начала и окончания проведения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квалификационного экзамена, информацию о претендентах, внесенных  в список группы претендентов, с указанием индивидуальных логинов и паролей претендентов, реквизитов документов (дата выдачи, серия, номер), представляемых претендентами в соответствии с пунктом 17 настоящего Порядка, информацию о количестве набранных претендентами баллов, сведения о претендентах, считающихся не сдавшими квалификационный экзамен, в случаях, предусмотренных пунктом 25 настоящего Порядка, а также включает в себя протокол соблюдения условий квалификационного экзамена.  К протоколу результатов квалификационного экзамена прилагается носитель            с  записью проведения квалификационного экзамена с камер видеонаблюдения.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Протокол результатов квалификационного экзамена размещается органом по проведению квалификационного экзамена на его официальном сайте не позднее 3 рабочих дней с даты сдачи группой претендентов квалификационного экзамена.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Протокол результатов квалификационного экзамена подлежит хранению органом по проведению квалификационного экзамена,  в течение 3 лет.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36. Сведения о лицах, сдавших квалификационный экзамен, в течение 3 рабочих дней после сдачи</w:t>
      </w:r>
      <w:r w:rsidRPr="00F93AE2">
        <w:rPr>
          <w:rFonts w:asciiTheme="minorHAnsi" w:eastAsiaTheme="minorHAnsi" w:hAnsiTheme="minorHAnsi" w:cstheme="minorBidi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 размещаются                        на официальном сайте органа по проведению квалификационного экзамена,             в сети «Интернет».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37. К повторной сдаче квалификационного экзамена, за исключением случаев, предусмотренных пунктом 29 настоящего Порядка, претендент допускается в сроки, установленные частью пятой статьи 21.1 Закона                       об оценочной деятельности.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. Порядок подачи и рассмотрения апелляций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38. Претендент не позднее 10 рабочих дней с даты проведения квалификационного экзамена вправе подать апелляцию на результат квалификационного экзамена (далее – апелляция).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Апелляция может быть подана на бумажном носителе либо                               в электронном виде на официальном сайте органа по проведению квалификационного экзамена в сети «Интернет»  и (или) в уполномоченный федеральный орган, осуществляющий функции  по нормативно-правовому регулированию оценочной деятельности  (в электронном виде на адрес электронной почты федерального органа  либо на бумажном носителе на почтовый адрес федерального органа).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39.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В составляемой в произвольной форме апелляции указываются данные претендента (фамилия, имя, отчество (последнее – при наличии),  логин и пароль, присвоенные претенденту при регистрации на сдачу квалификационного экзамена), а также суть апелляции.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40. Орган по проведению квалификационного экзамена                уведомляет претендента о получении апелляции не позднее 3 рабочих дней              со дня ее получения путем направления ему электронного сообщения                         на электронный адрес, который указан претендентом в апелляции.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41. Результаты рассмотрения апелляции не позднее 30 календарных дней                с даты  ее поступления в орган по проведению квалификационного экзамена, направляются органом по проведению квалификационного экзамена на электронный адрес претендента, который указан в апелляции.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Апелляция, направленная в уполномоченный федеральный орган, осуществляющий функции по нормативно-правовому регулированию оценочной деятельности, рассматривается в установленном законодательством Российской Федерации порядке.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42. Результат рассмотрения апелляции, приведший к изменению результата</w:t>
      </w:r>
      <w:r w:rsidRPr="00F93AE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квалификационного экзамена, не позднее 3 рабочих дней с даты принятия соответствующего решения размещается на официальном сайте органа по проведению квалификационного экзамена в сети «Интернет».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 xml:space="preserve">43. В случае удовлетворения апелляции органом по проведению квалификационного экзамена, выносится решение о предоставлении такому претенденту возможности повторной сдачи квалификационного экзамена с </w:t>
      </w: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другой группой претендентов, сдающих квалификационный экзамен в ближайшее время.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44. Претендент, не получивший уведомления о получении органом  по  проведению квалификационного экзамена апелляции, а также результатов ее рассмотрения, вправе обратиться в орган по проведению квалификационного экзамена лично или по контактному телефону, указанному на его официальном сайте в сети «Интернет».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_____________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Calibri"/>
          <w:szCs w:val="20"/>
          <w:lang w:eastAsia="ru-RU"/>
        </w:rPr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Pr="00F93AE2" w:rsidRDefault="00F93AE2" w:rsidP="00F93AE2">
      <w:pPr>
        <w:spacing w:after="0" w:line="240" w:lineRule="auto"/>
        <w:ind w:firstLine="709"/>
        <w:jc w:val="right"/>
        <w:rPr>
          <w:rFonts w:ascii="Times New Roman" w:eastAsiaTheme="minorHAnsi" w:hAnsi="Times New Roman"/>
          <w:color w:val="FFFFFF" w:themeColor="background1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Приложение № 3</w:t>
      </w:r>
      <w:r w:rsidRPr="00F93AE2">
        <w:rPr>
          <w:rFonts w:ascii="Times New Roman" w:eastAsiaTheme="minorHAnsi" w:hAnsi="Times New Roman"/>
          <w:color w:val="FFFFFF" w:themeColor="background1"/>
          <w:sz w:val="28"/>
          <w:szCs w:val="28"/>
        </w:rPr>
        <w:t>_______</w:t>
      </w:r>
    </w:p>
    <w:p w:rsidR="00F93AE2" w:rsidRPr="00F93AE2" w:rsidRDefault="00F93AE2" w:rsidP="00F93AE2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к приказу Минэкономразвития России</w:t>
      </w:r>
    </w:p>
    <w:p w:rsidR="00F93AE2" w:rsidRPr="00F93AE2" w:rsidRDefault="00F93AE2" w:rsidP="00F93AE2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F93AE2">
        <w:rPr>
          <w:rFonts w:ascii="Times New Roman" w:eastAsiaTheme="minorHAnsi" w:hAnsi="Times New Roman"/>
          <w:sz w:val="28"/>
          <w:szCs w:val="28"/>
        </w:rPr>
        <w:t>от «____»  ________ 20__ г. №______</w:t>
      </w:r>
    </w:p>
    <w:p w:rsidR="00F93AE2" w:rsidRPr="00F93AE2" w:rsidRDefault="00F93AE2" w:rsidP="00F93AE2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93AE2" w:rsidRPr="00F93AE2" w:rsidRDefault="00F93AE2" w:rsidP="00F93AE2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Предельный размер платы,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взимаемой с претендента за прием квалификационного 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b/>
          <w:sz w:val="28"/>
          <w:szCs w:val="28"/>
          <w:lang w:eastAsia="ru-RU"/>
        </w:rPr>
        <w:t>экзамена в области оценочной деятельности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AE2">
        <w:rPr>
          <w:rFonts w:ascii="Times New Roman" w:eastAsia="Times New Roman" w:hAnsi="Times New Roman"/>
          <w:sz w:val="28"/>
          <w:szCs w:val="28"/>
          <w:lang w:eastAsia="ru-RU"/>
        </w:rPr>
        <w:t>Предельный размер платы, взимаемой с претендента за прием квалификационного экзамена в области оценочной деятельности, не может превышать шести тысяч рублей.</w:t>
      </w:r>
    </w:p>
    <w:p w:rsidR="00F93AE2" w:rsidRPr="00F93AE2" w:rsidRDefault="00F93AE2" w:rsidP="00F93AE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Pr="00F93AE2" w:rsidRDefault="00F93AE2" w:rsidP="00F93AE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3AE2">
        <w:rPr>
          <w:rFonts w:ascii="Times New Roman" w:eastAsia="Times New Roman" w:hAnsi="Times New Roman"/>
          <w:sz w:val="28"/>
          <w:szCs w:val="28"/>
          <w:lang w:eastAsia="x-none"/>
        </w:rPr>
        <w:t>_____________</w:t>
      </w: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F93AE2" w:rsidRDefault="00F93AE2" w:rsidP="00F93AE2">
      <w:pPr>
        <w:spacing w:line="360" w:lineRule="auto"/>
        <w:ind w:firstLine="709"/>
        <w:jc w:val="both"/>
      </w:pPr>
    </w:p>
    <w:p w:rsidR="00E65ADA" w:rsidRPr="00E65ADA" w:rsidRDefault="00E65ADA" w:rsidP="00E65ADA">
      <w:pPr>
        <w:spacing w:after="0" w:line="240" w:lineRule="auto"/>
        <w:ind w:firstLine="709"/>
        <w:jc w:val="right"/>
        <w:rPr>
          <w:rFonts w:ascii="Times New Roman" w:eastAsiaTheme="minorHAnsi" w:hAnsi="Times New Roman"/>
          <w:color w:val="FFFFFF" w:themeColor="background1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Приложение № 4</w:t>
      </w:r>
      <w:r w:rsidRPr="00E65ADA">
        <w:rPr>
          <w:rFonts w:ascii="Times New Roman" w:eastAsiaTheme="minorHAnsi" w:hAnsi="Times New Roman"/>
          <w:color w:val="FFFFFF" w:themeColor="background1"/>
          <w:sz w:val="28"/>
          <w:szCs w:val="28"/>
        </w:rPr>
        <w:t>_______</w:t>
      </w:r>
    </w:p>
    <w:p w:rsidR="00E65ADA" w:rsidRPr="00E65ADA" w:rsidRDefault="00E65ADA" w:rsidP="00E65ADA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к приказу Минэкономразвития России</w:t>
      </w:r>
    </w:p>
    <w:p w:rsidR="00E65ADA" w:rsidRPr="00E65ADA" w:rsidRDefault="00E65ADA" w:rsidP="00E65ADA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от «____»  ________ 20__ г. №______</w:t>
      </w:r>
    </w:p>
    <w:p w:rsidR="00E65ADA" w:rsidRPr="00E65ADA" w:rsidRDefault="00E65ADA" w:rsidP="00E65AD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65ADA" w:rsidRPr="00E65ADA" w:rsidRDefault="00E65ADA" w:rsidP="00E65AD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>Форма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>квалификационного аттестата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>КВАЛИФИКАЦИОННЫЙ АТТЕСТАТ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ОБЛАСТИ ОЦЕНОЧНОЙ ДЕЯТЕЛЬНОСТИ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E65ADA" w:rsidRPr="00E65ADA" w:rsidTr="001133B9">
        <w:tc>
          <w:tcPr>
            <w:tcW w:w="4927" w:type="dxa"/>
          </w:tcPr>
          <w:p w:rsidR="00E65ADA" w:rsidRPr="00E65ADA" w:rsidRDefault="00E65ADA" w:rsidP="00E65ADA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_____________</w:t>
            </w:r>
          </w:p>
          <w:p w:rsidR="00E65ADA" w:rsidRPr="00E65ADA" w:rsidRDefault="00E65ADA" w:rsidP="00E65A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E65ADA" w:rsidRPr="00E65ADA" w:rsidRDefault="00E65ADA" w:rsidP="00E65ADA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«_____»_________________20_____ г.</w:t>
            </w:r>
          </w:p>
          <w:p w:rsidR="00E65ADA" w:rsidRPr="00E65ADA" w:rsidRDefault="00E65ADA" w:rsidP="00E65A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5A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E65A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принятия органом по проведению квалификационного экзамена решения о выдаче аттестата)</w:t>
            </w:r>
          </w:p>
          <w:p w:rsidR="00E65ADA" w:rsidRPr="00E65ADA" w:rsidRDefault="00E65ADA" w:rsidP="00E65A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Настоящий  квалификационный  аттестат по направлению оценочной деятельности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 «__________________________________________________________________»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DA">
        <w:rPr>
          <w:rFonts w:ascii="Times New Roman" w:eastAsia="Times New Roman" w:hAnsi="Times New Roman"/>
          <w:sz w:val="20"/>
          <w:szCs w:val="20"/>
          <w:lang w:eastAsia="ru-RU"/>
        </w:rPr>
        <w:t>(наименование направления оценочной деятельности, в именительном падеже)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выдан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DA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(последнее - при наличии), в дательном падеже)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органа по проведению квалификационного экзамена,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DA">
        <w:rPr>
          <w:rFonts w:ascii="Times New Roman" w:eastAsia="Times New Roman" w:hAnsi="Times New Roman"/>
          <w:sz w:val="20"/>
          <w:szCs w:val="20"/>
          <w:lang w:eastAsia="ru-RU"/>
        </w:rPr>
        <w:t xml:space="preserve">(указывается полное наименование органа по проведению квалификационного экзамена,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DA">
        <w:rPr>
          <w:rFonts w:ascii="Times New Roman" w:eastAsia="Times New Roman" w:hAnsi="Times New Roman"/>
          <w:sz w:val="20"/>
          <w:szCs w:val="20"/>
          <w:lang w:eastAsia="ru-RU"/>
        </w:rPr>
        <w:t>в родительном падеже)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от «__» __________________ 20__ г. № ________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Представитель органа по проведению квалификационного экзамена или лицо, им уполномоченное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  ___________________________________________________________________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65ADA">
        <w:rPr>
          <w:rFonts w:ascii="Times New Roman" w:eastAsia="Times New Roman" w:hAnsi="Times New Roman"/>
          <w:sz w:val="20"/>
          <w:szCs w:val="20"/>
          <w:lang w:eastAsia="ru-RU"/>
        </w:rPr>
        <w:t>(подпись)     (расшифровка подписи)</w:t>
      </w:r>
    </w:p>
    <w:p w:rsidR="00E65ADA" w:rsidRPr="00E65ADA" w:rsidRDefault="00E65ADA" w:rsidP="00E65ADA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5ADA">
        <w:rPr>
          <w:rFonts w:ascii="Times New Roman" w:eastAsia="Times New Roman" w:hAnsi="Times New Roman"/>
          <w:sz w:val="20"/>
          <w:szCs w:val="20"/>
          <w:lang w:eastAsia="ru-RU"/>
        </w:rPr>
        <w:t>(реквизиты документа, подтверждающего полномочия)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м. п.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Примечания: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1. Бланк квалификационного аттестата о сдаче квалификационного экзамена должен соответствовать требованиям, предъявляемым к защищенной полиграфической продукции уровня «Б» в соответствии с Техническими требованиями и условиями изготовления защищенной полиграфической продукции, утвержденными приказом Минфина России от 7 февраля 2003 г.            № 14н (зарегистрирован в Минюсте России 17 марта 2003 г., регистрационный № 4271), с изменениями, внесенными приказом Минфина России от 11 июля 2005 г. № 90н (зарегистрирован в Минюсте России 2 августа 2005 г., регистрационный № 6860).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2. Бланк квалификационного аттестата о сдаче единого квалификационного экзамена имеет формат 210 x 297 мм, основной цвет – светло-зеленый.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3. На оборотной стороне бланка квалификационного аттестата о сдаче квалификационного экзамена в левом нижнем углу печатается номер бланка, имеющий вид «XXXXXX-КА», где XXXXXX – шестизначный порядковый номер бланка квалификационного аттестата.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4. Квалификационный аттестат о сдаче квалификационного экзамена заверяется печатью органа по проведению квалификационного экзамена.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65ADA">
        <w:rPr>
          <w:rFonts w:ascii="Times New Roman" w:eastAsia="Times New Roman" w:hAnsi="Times New Roman"/>
          <w:sz w:val="28"/>
          <w:szCs w:val="28"/>
          <w:lang w:eastAsia="x-none"/>
        </w:rPr>
        <w:t>_____________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AE2" w:rsidRDefault="00F93AE2" w:rsidP="00F93AE2">
      <w:pPr>
        <w:spacing w:line="360" w:lineRule="auto"/>
        <w:ind w:firstLine="709"/>
        <w:jc w:val="both"/>
      </w:pPr>
    </w:p>
    <w:p w:rsidR="00E65ADA" w:rsidRDefault="00E65ADA" w:rsidP="00F93AE2">
      <w:pPr>
        <w:spacing w:line="360" w:lineRule="auto"/>
        <w:ind w:firstLine="709"/>
        <w:jc w:val="both"/>
      </w:pPr>
    </w:p>
    <w:p w:rsidR="00E65ADA" w:rsidRDefault="00E65ADA" w:rsidP="00F93AE2">
      <w:pPr>
        <w:spacing w:line="360" w:lineRule="auto"/>
        <w:ind w:firstLine="709"/>
        <w:jc w:val="both"/>
      </w:pPr>
    </w:p>
    <w:p w:rsidR="00E65ADA" w:rsidRDefault="00E65ADA" w:rsidP="00F93AE2">
      <w:pPr>
        <w:spacing w:line="360" w:lineRule="auto"/>
        <w:ind w:firstLine="709"/>
        <w:jc w:val="both"/>
      </w:pPr>
    </w:p>
    <w:p w:rsidR="00E65ADA" w:rsidRDefault="00E65ADA" w:rsidP="00F93AE2">
      <w:pPr>
        <w:spacing w:line="360" w:lineRule="auto"/>
        <w:ind w:firstLine="709"/>
        <w:jc w:val="both"/>
      </w:pPr>
    </w:p>
    <w:p w:rsidR="00E65ADA" w:rsidRDefault="00E65ADA" w:rsidP="00F93AE2">
      <w:pPr>
        <w:spacing w:line="360" w:lineRule="auto"/>
        <w:ind w:firstLine="709"/>
        <w:jc w:val="both"/>
      </w:pPr>
    </w:p>
    <w:p w:rsidR="00E65ADA" w:rsidRPr="00E65ADA" w:rsidRDefault="00E65ADA" w:rsidP="00E65ADA">
      <w:pPr>
        <w:spacing w:after="0" w:line="240" w:lineRule="auto"/>
        <w:ind w:firstLine="709"/>
        <w:jc w:val="right"/>
        <w:rPr>
          <w:rFonts w:ascii="Times New Roman" w:eastAsiaTheme="minorHAnsi" w:hAnsi="Times New Roman"/>
          <w:color w:val="FFFFFF" w:themeColor="background1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lastRenderedPageBreak/>
        <w:t>Приложение № 5</w:t>
      </w:r>
      <w:r w:rsidRPr="00E65ADA">
        <w:rPr>
          <w:rFonts w:ascii="Times New Roman" w:eastAsiaTheme="minorHAnsi" w:hAnsi="Times New Roman"/>
          <w:color w:val="FFFFFF" w:themeColor="background1"/>
          <w:sz w:val="28"/>
          <w:szCs w:val="28"/>
        </w:rPr>
        <w:t>_______</w:t>
      </w:r>
    </w:p>
    <w:p w:rsidR="00E65ADA" w:rsidRPr="00E65ADA" w:rsidRDefault="00E65ADA" w:rsidP="00E65ADA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к приказу Минэкономразвития России</w:t>
      </w:r>
    </w:p>
    <w:p w:rsidR="00E65ADA" w:rsidRPr="00E65ADA" w:rsidRDefault="00E65ADA" w:rsidP="00E65ADA">
      <w:pPr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от «____»  ________ 20__ г. №______</w:t>
      </w:r>
    </w:p>
    <w:p w:rsidR="00E65ADA" w:rsidRPr="00E65ADA" w:rsidRDefault="00E65ADA" w:rsidP="00E65AD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E65ADA" w:rsidRPr="00E65ADA" w:rsidRDefault="00E65ADA" w:rsidP="00E65AD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i/>
          <w:sz w:val="28"/>
          <w:szCs w:val="28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ПОРЯДОК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b/>
          <w:sz w:val="28"/>
          <w:szCs w:val="28"/>
          <w:lang w:eastAsia="ru-RU"/>
        </w:rPr>
        <w:t>выдачи и аннулирования квалификационных аттестатов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ADA" w:rsidRPr="00E65ADA" w:rsidRDefault="00E65ADA" w:rsidP="00E65ADA">
      <w:pPr>
        <w:widowControl w:val="0"/>
        <w:numPr>
          <w:ilvl w:val="1"/>
          <w:numId w:val="4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Квалификационный аттестат является свидетельством, подтверждающим сдачу квалификационного экзамена в области оценочной деятельности по направлению оценочной деятельности: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- оценка недвижимости;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- оценка стоимости движимого имущества;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- оценка бизнеса.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Квалификационный аттестат выдается органом по проведению квалификационного экзамена на основании заявления лица, претендующего              на его получение (далее – претендент), о выдаче квалификационного аттестата при условии, что претендент в соответствии  с требованиями, установленными частью третьей статьи 21.2 Федерального закона от 29 июля  1998 г. № 135-ФЗ «Об оценочной деятельности в Российской Федерации»</w:t>
      </w:r>
      <w:r w:rsidRPr="00E65A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(Собрание законодательства Российской Федерации, 1998, № 31, ст. 3813;   2011, № 1,               ст. 43; 2013, № 23, ст. 2871; 2016, № 23, ст. 3296) (далее – Закон об оценочной деятельности):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сдал квалификационный экзамен;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имеет на дату подачи заявления о выдаче квалификационного аттестата стаж (опыт) работы, связанной с осуществлением оценочной деятельности,               не менее 3 лет. Не менее года из последних 3 лет указанного стажа (опыта) работы должно приходиться на работу в должности помощника оценщика или оценщика.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Квалификационный аттестат выдается претенденту, соответствующему требованиям настоящего пункта Порядка в случае, если период времени с даты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сдачи претендентом квалификационного экзамена до даты подачи заявления о выдаче квалификационного аттестата в орган по проведению квалификационного экзамена не превышает одного года.</w:t>
      </w:r>
    </w:p>
    <w:p w:rsidR="00E65ADA" w:rsidRPr="00E65ADA" w:rsidRDefault="00E65ADA" w:rsidP="00E65ADA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В целях получения квалификационного аттестата претендент направляет в орган по проведению квалификационного экзамена заявление о выдаче квалификационного аттестата (далее – заявление) на бумажном носителе либо в электронном виде  на официальный сайт органа по проведению квалификационного экзамена в сети «Интернет».</w:t>
      </w:r>
    </w:p>
    <w:p w:rsidR="00E65ADA" w:rsidRPr="00E65ADA" w:rsidRDefault="00E65ADA" w:rsidP="00E65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В заявлении указываются данные претендента (фамилия, имя, отчество (последнее – при наличии), адрес электронной почты, контактный телефон), реквизиты протокола сдачи квалификационного экзамена (номер, дата), направление оценочной деятельности, по которому сдан квалификационный экзамен.</w:t>
      </w:r>
    </w:p>
    <w:p w:rsidR="00E65ADA" w:rsidRPr="00E65ADA" w:rsidRDefault="00E65ADA" w:rsidP="00E65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К заявлению прилагаются копии документов или заверенные                              в установленном порядке выписки из документов, подтверждающих наличие                у претендента стажа (опыта работы) в области оценочной деятельности, соответствующего требованиям абзаца третьего части третьей статьи 21.2 Закона об оценочной деятельности.</w:t>
      </w:r>
    </w:p>
    <w:p w:rsidR="00E65ADA" w:rsidRPr="00E65ADA" w:rsidRDefault="00E65ADA" w:rsidP="00E65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 xml:space="preserve">Стаж (опыт работы) в области оценочной деятельности может быть подтвержден соответствующими записями в трудовой книжке, трудовым или иным договором, выпиской из реестра саморегулируемой организации оценщиков о выполненных отчетах об оценке, выпиской из реестра саморегулируемой организации оценщиков о подготовленных экспертных заключениях на отчеты об оценке. </w:t>
      </w:r>
    </w:p>
    <w:p w:rsidR="00E65ADA" w:rsidRPr="00E65ADA" w:rsidRDefault="00E65ADA" w:rsidP="00E65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Орган по проведению квалификационного экзамена уведомляет претендента о получении заявления не позднее 3 рабочих дней со дня его получения путем направления ему электронного сообщения на электронный адрес, который указан претендентом в заявлении.</w:t>
      </w:r>
    </w:p>
    <w:p w:rsidR="00E65ADA" w:rsidRPr="00E65ADA" w:rsidRDefault="00E65ADA" w:rsidP="00E65ADA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 xml:space="preserve">Решение об отказе в выдаче квалификационного аттестата принимается органом по проведению квалификационного экзамена в случаях, </w:t>
      </w:r>
      <w:r w:rsidRPr="00E65ADA">
        <w:rPr>
          <w:rFonts w:ascii="Times New Roman" w:eastAsiaTheme="minorHAnsi" w:hAnsi="Times New Roman"/>
          <w:sz w:val="28"/>
          <w:szCs w:val="28"/>
        </w:rPr>
        <w:lastRenderedPageBreak/>
        <w:t>установленных частью четвертой статьи 21.2 Закона об оценочной деятельности.</w:t>
      </w:r>
    </w:p>
    <w:p w:rsidR="00E65ADA" w:rsidRPr="00E65ADA" w:rsidRDefault="00E65ADA" w:rsidP="00E65A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>Решение об отказе в выдаче квалификационного аттестата может быть оспорено в суде.</w:t>
      </w:r>
    </w:p>
    <w:p w:rsidR="00E65ADA" w:rsidRPr="00E65ADA" w:rsidRDefault="00E65ADA" w:rsidP="00E65ADA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5ADA">
        <w:rPr>
          <w:rFonts w:ascii="Times New Roman" w:eastAsiaTheme="minorHAnsi" w:hAnsi="Times New Roman"/>
          <w:sz w:val="28"/>
          <w:szCs w:val="28"/>
        </w:rPr>
        <w:t xml:space="preserve">Квалификационный аттестат выдается по направлению оценочной деятельности, по которому был сдан квалификационный экзамен, на 3 года             и действует в течение указанного срока.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5. На сайте органа по проведению квалификационного экзамена в сети «Интернет» в режиме свободного доступа размещаются: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протоколы сдачи квалификационного экзамена;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решения органа</w:t>
      </w:r>
      <w:r w:rsidRPr="00E65A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по проведению квалификационного экзамена о выдаче квалификационных аттестатов;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список претендентов, в отношении которых вынесено решение об отказе в выдаче квалификационного аттестата;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решения по итогам рассмотрения жалоб, апелляций, судебных актов;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информация о месте и времени выдачи квалификационных аттестатов.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Указанная информация размещается органом по проведению квалификационного экзамена  в течение 5 рабочих дней с даты принятия соответствующего решения.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6. Квалификационный аттестат подлежит выдаче органом по проведению квалификационного экзамена не позднее 10 рабочих дней с даты принятия решения о выдаче квалификационного аттестата или с даты принятия соответствующего решения по итогам рассмотрения апелляций или</w:t>
      </w:r>
      <w:r w:rsidRPr="00E65AD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судебных актов.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Датой выдачи квалификационного аттестата считается дата принятия органом по проведению квалификационного экзамена решения о выдаче квалификационного аттестата.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 по проведению квалификационного экзамена уведомляет претендента о принятии решения о выдаче или отказе в выдаче квалификационного аттестата не позднее 5 рабочих дней с даты принятия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такого решения путем направления ему электронного сообщения                              на электронный адрес, который указан претендентом в заявлении.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Квалификационный аттестат выдается претенденту или представителю претендента, полномочия которого подтверждаются доверенностью, оформленной в установленном порядке, после предъявления им оригиналов документов (либо их копий, заверенных в установленном порядке) или заверенных в установленном порядке выписок из документов, подтверждающих наличие у претендента необходимого стажа работы в области оценочной деятельности, копии которых были приложены претендентом                  к заявлению.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Непредъявление указанных документов является основанием для отказа  в выдаче квалификационного аттестата и вынесения решения                                    об  аннулировании такого квалификационного аттестата.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7. Выдаваемому квалификационному аттестату присваивается номер, имеющий вид «XXXXXX-КА», где XXXXXX – шестизначный порядковый номер квалификационного аттестата.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Неверно заполненные бланки квалификационных аттестатов считаются испорченными и признаются недействительными. На таких бланках уполномоченным должностным лицом органа по проведению квалификационного экзамена проставляется подпись и делается запись «Недействительно», а также указываются: дата, инициалы, фамилия и должность такого лица.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Органом по проведению квалификационного экзамена ведется учет бланков квалификационных аттестатов.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Неполученные квалификационные аттестаты хранятся органом по проведению квалификационного экзамена в течение 3 лет с даты их изготовления.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Недействительные бланки квалификационных аттестатов, а также                    не полученные в течение 3 лет квалификационные аттестаты (переоформленные квалификационные аттестаты, дубликаты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квалификационных аттестатов) подлежат уничтожению по акту в порядке, установленном органом по проведению квалификационного экзамена.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8. В случае изменения фамилии, имени или отчества лица, сдавшего квалификационный экзамен, ему повторно выдается квалификационный аттестат, оформленный на новом бланке (далее – переоформленный квалификационный аттестат).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Переоформленный квалификационный аттестат выдается органом по проведению квалификационного экзамена на основании письменного заявления лица, которому выдан квалификационный аттестат (его уполномоченного представителя), о переоформлении квалификационного аттестата с приложением ранее выданного квалификационного аттестата, а также копии документа, подтверждающего изменение фамилии (имени, отчества), не позднее 10 рабочих дней с даты поступления такого заявления. 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В заявлении указываются номер ранее выданного квалификационного аттестата, фамилия, имя, отчество (последнее – при наличии) лица, которому он выдан, фамилия, имя, отчество (последнее – при наличии) лица, которые необходимо указать в переоформленном квалификационном аттестате, причина переоформления квалификационного аттестата, электронный адрес, по которому направляется электронное уведомление о месте и времени выдачи переоформленного квалификационного аттестата, контактный телефон.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9. Взамен утраченного либо поврежденного (испорченного) квалификационного аттестата выдается дубликат квалификационного аттестата.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Дубликат квалификационного аттестата выдается органом по проведению квалификационного экзамена  на основании письменного заявления лица, которому выдан квалификационный аттестат (его уполномоченного представителя), о выдаче дубликата квалификационного аттестата не позднее 10 рабочих дней с даты поступления такого заявления с приложениями, установленными настоящим пунктом, а также копии доверенности, указанной в пункте 6 настоящего Порядка (при необходимости). В заявлении указываются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номер утраченного либо поврежденного (испорченного) квалификационного аттестата, причина выдачи дубликата квалификационного аттестата, электронный адрес, по которому направляется электронное уведомление о месте и времени выдачи дубликата квалификационного аттестата или контактный телефон. К заявлению о выдаче дубликата квалификационного аттестата взамен поврежденного (испорченного) квалификационного аттестата прилагается ранее выданный квалификационный аттестат.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10. Заявление о переоформлении квалификационного аттестата или о выдаче дубликата квалификационного аттестата представляется лицом, которому выдан квалификационный аттестат, или его уполномоченным представителем лично либо почтовым отправлением с уведомлением о вручении и описью вложений.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В случае представления заявления о переоформлении квалификационного аттестата или о выдаче дубликата квалификационного аттестата представителем лица, которому выдан квалификационный аттестат, полномочия такого представителя подтверждаются доверенностью, оформленной в установленном порядке.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11. На дубликате квалификационного аттестата в правом верхнем углу лицевой стороны бланка проставляется отметка «ДУБЛИКАТ».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На переоформленном квалификационном аттестате проставляется отметка «ПОВТОРНО».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12. Присвоенный номер квалификационного аттестата изменению не подлежит. Переоформленный квалификационный аттестат или дубликат квалификационного аттестата имеют номер выданного ранее квалификационного аттестата.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13. На сданном поврежденном (испорченном) или сданном для переоформления квалификационном аттестате уполномоченным должностным лицом органа по проведению квалификационного экзамена проставляется подпись и делается запись «Недействительно», а также указываются: дата, инициалы, фамилия, должность такого лица.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14. Информация о месте и времени выдачи переоформленного квалификационного аттестата или дубликата квалификационного аттестата в течение 5 рабочих дней со дня поступления соответствующего заявления направляется заявителю по электронному адресу и сообщается по контактному телефону, указанным в его заявлении.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15. Выдача квалификационного аттестата (переоформленного квалификационного аттестата, дубликата квалификационного аттестата) осуществляется лицу, сдавшему квалификационный экзамен, при предъявлении документа, удостоверяющего его личность, либо представителю лица, сдавшего квалификационный экзамен, на основании доверенности, оформленной в установленном порядке, и предъявления документа, удостоверяющего его личность.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16. Выдача квалификационного аттестата осуществляется на безвозмездной основе.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17. Получение квалификационного аттестата (переоформленного квалификационного аттестата, дубликата квалификационного аттестата) фиксируется в книге учета выданных квалификационных аттестатов личной подписью лица, получающего квалификационный аттестат, и уполномоченного должностного лица органа по проведению квалификационного экзамена, выдавшего квалификационный аттестат.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Книга учета выданных квалификационных аттестатов состоит из последовательно заполняемых томов, каждый из которых прошнурован, пронумерован и скреплен печатью органа по проведению квалификационного экзамена. При этом в отношении каждого выданного квалификационного аттестата указываются: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– при наличии) и реквизиты (дата выдачи, серия и номер) документа, удостоверяющего личность, лица, которому выдан квалификационный аттестат;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фамилия, имя, отчество (последнее – при наличии) и реквизиты (дата выдачи, серия и номер) документа, удостоверяющего личность, лица, </w:t>
      </w: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получившего квалификационный аттестат, а также реквизиты доверенности на получение квалификационного аттестата (при наличии);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(последнее – при наличии) уполномоченного должностного лица органа по проведению квалификационного экзамена, выдавшего квалификационный аттестат;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номер квалификационного аттестата;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номер бланка квалификационного аттестата;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отметка о выдаче переоформленного квалификационного аттестата или дубликата квалификационного аттестата с указанием номера бланка (в случае выдачи переоформленного квалификационного аттестата или дубликата квалификационного аттестата).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18. Квалификационный аттестат аннулируется по решению органа по проведению квалификационного экзамена в случае: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выявления фактов получения квалификационного аттестата                                 с использованием подложных документов;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если лицо, которому выдан квалификационный аттестат, не получил его        в течение трех лет с даты принятия соответствующего решения.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об аннулировании квалификационного аттестата оформляется протоколом, который подписывается уполномоченным должностным лицом органа по проведению квалификационного экзамена и должен содержать следующую информацию: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дата и номер;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сведения о лицах, присутствующих на заседании (фамилия, имя, отчество (последнее –  при наличии), должность);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основание для аннулирования квалификационного аттестата.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19. В случае аннулирования квалификационного аттестата орган по проведению квалификационного экзамена в течение 5 рабочих дней с даты принятия соответствующего решения размещает  на своем сайте  в информационно-телекоммуникационной сети «Интернет» в режиме свободного доступа информацию об аннулированных квалификационных аттестатах.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20. Орган по проведению квалификационного экзамена направляет в Федеральную службу государственной регистрации, кадастра и картографии (Росреестр) для внесения в реестр квалификационных аттестатов информацию о выдаче, аннулировании квалификационных аттестатов, а также сведения о переоформлении квалификационных аттестатов и выдаче дубликатов.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В срок не позднее 5 рабочих дней с даты принятия соответствующего решения орган по проведению квалификационного экзамена направляет в Росреестр следующие сведения: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1) фамилия, имя, отчество (последнее – при наличии) лица, которому выдан квалификационный аттестат;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2) дата и место рождения лица, которому выдан квалификационный аттестат;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3) номер и дата выдачи квалификационного аттестата, номер его бланка (переоформленного квалификационного аттестата, дубликата квалификационного аттестата (при наличии);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4) основание выдачи квалификационного аттестата (дата и номер решения органа по проведению квалификационного экзамена о выдаче квалификационного аттестата, дата и номер решения по итогам рассмотрения жалобы или апелляции, реквизиты судебного акта);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5) основание выдачи переоформленного квалификационного аттестата,  дубликата квалификационного аттестата (сведения о письменном заявлении лица, которому выдан квалификационный аттестат, или его уполномоченного представителя соответственно о выдаче переоформленного квалификационного аттестата, дубликата квалификационного аттестата);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6) основание аннулирования квалификационного аттестата с указанием даты и номера соответствующего протокола (в случае, если квалификационный аттестат был аннулирован);</w:t>
      </w:r>
    </w:p>
    <w:p w:rsidR="00E65ADA" w:rsidRPr="00E65ADA" w:rsidRDefault="00E65ADA" w:rsidP="00E65ADA">
      <w:pPr>
        <w:widowControl w:val="0"/>
        <w:autoSpaceDE w:val="0"/>
        <w:autoSpaceDN w:val="0"/>
        <w:spacing w:after="0" w:line="348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5ADA">
        <w:rPr>
          <w:rFonts w:ascii="Times New Roman" w:eastAsia="Times New Roman" w:hAnsi="Times New Roman"/>
          <w:sz w:val="28"/>
          <w:szCs w:val="28"/>
          <w:lang w:eastAsia="ru-RU"/>
        </w:rPr>
        <w:t>7) сведения о факте отмены решения об аннулировании квалификационного аттестата с указанием наименования суда и реквизитов (дата и номер) судебного акта.</w:t>
      </w:r>
    </w:p>
    <w:p w:rsidR="00F93AE2" w:rsidRDefault="00E65ADA" w:rsidP="00E65ADA">
      <w:pPr>
        <w:spacing w:after="0" w:line="360" w:lineRule="auto"/>
        <w:jc w:val="center"/>
      </w:pPr>
      <w:r w:rsidRPr="00E65ADA">
        <w:rPr>
          <w:rFonts w:ascii="Times New Roman" w:eastAsia="Times New Roman" w:hAnsi="Times New Roman"/>
          <w:sz w:val="28"/>
          <w:szCs w:val="28"/>
          <w:lang w:eastAsia="x-none"/>
        </w:rPr>
        <w:t>_____________</w:t>
      </w:r>
    </w:p>
    <w:sectPr w:rsidR="00F93AE2" w:rsidSect="00F93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5FA" w:rsidRDefault="005865FA" w:rsidP="00D42365">
      <w:pPr>
        <w:spacing w:after="0" w:line="240" w:lineRule="auto"/>
      </w:pPr>
      <w:r>
        <w:separator/>
      </w:r>
    </w:p>
  </w:endnote>
  <w:endnote w:type="continuationSeparator" w:id="0">
    <w:p w:rsidR="005865FA" w:rsidRDefault="005865FA" w:rsidP="00D4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14" w:rsidRDefault="00F42E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14" w:rsidRDefault="00F42E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14" w:rsidRDefault="00F42E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5FA" w:rsidRDefault="005865FA" w:rsidP="00D42365">
      <w:pPr>
        <w:spacing w:after="0" w:line="240" w:lineRule="auto"/>
      </w:pPr>
      <w:r>
        <w:separator/>
      </w:r>
    </w:p>
  </w:footnote>
  <w:footnote w:type="continuationSeparator" w:id="0">
    <w:p w:rsidR="005865FA" w:rsidRDefault="005865FA" w:rsidP="00D4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14" w:rsidRDefault="00F42E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6029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42365" w:rsidRPr="00F42E14" w:rsidRDefault="00D42365">
        <w:pPr>
          <w:pStyle w:val="a4"/>
          <w:jc w:val="center"/>
          <w:rPr>
            <w:rFonts w:ascii="Times New Roman" w:hAnsi="Times New Roman"/>
          </w:rPr>
        </w:pPr>
        <w:r w:rsidRPr="00F42E14">
          <w:rPr>
            <w:rFonts w:ascii="Times New Roman" w:hAnsi="Times New Roman"/>
          </w:rPr>
          <w:fldChar w:fldCharType="begin"/>
        </w:r>
        <w:r w:rsidRPr="00F42E14">
          <w:rPr>
            <w:rFonts w:ascii="Times New Roman" w:hAnsi="Times New Roman"/>
          </w:rPr>
          <w:instrText>PAGE   \* MERGEFORMAT</w:instrText>
        </w:r>
        <w:r w:rsidRPr="00F42E14">
          <w:rPr>
            <w:rFonts w:ascii="Times New Roman" w:hAnsi="Times New Roman"/>
          </w:rPr>
          <w:fldChar w:fldCharType="separate"/>
        </w:r>
        <w:r w:rsidR="00455DA9">
          <w:rPr>
            <w:rFonts w:ascii="Times New Roman" w:hAnsi="Times New Roman"/>
            <w:noProof/>
          </w:rPr>
          <w:t>2</w:t>
        </w:r>
        <w:r w:rsidRPr="00F42E14">
          <w:rPr>
            <w:rFonts w:ascii="Times New Roman" w:hAnsi="Times New Roman"/>
          </w:rPr>
          <w:fldChar w:fldCharType="end"/>
        </w:r>
      </w:p>
    </w:sdtContent>
  </w:sdt>
  <w:p w:rsidR="00D42365" w:rsidRDefault="00D423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E14" w:rsidRDefault="00F42E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38E8"/>
    <w:multiLevelType w:val="hybridMultilevel"/>
    <w:tmpl w:val="B1965D32"/>
    <w:lvl w:ilvl="0" w:tplc="1F681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5453BA"/>
    <w:multiLevelType w:val="multilevel"/>
    <w:tmpl w:val="F7725B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B33201E"/>
    <w:multiLevelType w:val="hybridMultilevel"/>
    <w:tmpl w:val="45042E3A"/>
    <w:lvl w:ilvl="0" w:tplc="E1AE89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9408D2"/>
    <w:multiLevelType w:val="hybridMultilevel"/>
    <w:tmpl w:val="07128032"/>
    <w:lvl w:ilvl="0" w:tplc="78524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3F43C0"/>
    <w:multiLevelType w:val="hybridMultilevel"/>
    <w:tmpl w:val="37E0E104"/>
    <w:lvl w:ilvl="0" w:tplc="AC56D2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8B"/>
    <w:rsid w:val="00030075"/>
    <w:rsid w:val="000A2378"/>
    <w:rsid w:val="000B0C65"/>
    <w:rsid w:val="00107D7E"/>
    <w:rsid w:val="00113629"/>
    <w:rsid w:val="001165A9"/>
    <w:rsid w:val="001247A1"/>
    <w:rsid w:val="0014001C"/>
    <w:rsid w:val="0015138B"/>
    <w:rsid w:val="00160DCD"/>
    <w:rsid w:val="00165DC9"/>
    <w:rsid w:val="001917C5"/>
    <w:rsid w:val="001C7DA1"/>
    <w:rsid w:val="001F2FDD"/>
    <w:rsid w:val="002208CB"/>
    <w:rsid w:val="002756A3"/>
    <w:rsid w:val="003039BD"/>
    <w:rsid w:val="00311B07"/>
    <w:rsid w:val="00370D7D"/>
    <w:rsid w:val="00412CD3"/>
    <w:rsid w:val="00415167"/>
    <w:rsid w:val="00426AEA"/>
    <w:rsid w:val="00447A30"/>
    <w:rsid w:val="00455DA9"/>
    <w:rsid w:val="004A1BA0"/>
    <w:rsid w:val="004A3207"/>
    <w:rsid w:val="004B7566"/>
    <w:rsid w:val="00545455"/>
    <w:rsid w:val="0055284B"/>
    <w:rsid w:val="00574E98"/>
    <w:rsid w:val="00581252"/>
    <w:rsid w:val="005865FA"/>
    <w:rsid w:val="005A26C5"/>
    <w:rsid w:val="006872E2"/>
    <w:rsid w:val="006E3076"/>
    <w:rsid w:val="007344B7"/>
    <w:rsid w:val="007448DA"/>
    <w:rsid w:val="007508D9"/>
    <w:rsid w:val="008209C7"/>
    <w:rsid w:val="00821C2F"/>
    <w:rsid w:val="00852D83"/>
    <w:rsid w:val="008A3C0B"/>
    <w:rsid w:val="008A78CB"/>
    <w:rsid w:val="008B25C8"/>
    <w:rsid w:val="008E1571"/>
    <w:rsid w:val="008F119F"/>
    <w:rsid w:val="00933616"/>
    <w:rsid w:val="00986E4B"/>
    <w:rsid w:val="009B4D8B"/>
    <w:rsid w:val="009E08C3"/>
    <w:rsid w:val="00A31650"/>
    <w:rsid w:val="00AD7220"/>
    <w:rsid w:val="00B872C4"/>
    <w:rsid w:val="00BA1ECA"/>
    <w:rsid w:val="00BC2F0B"/>
    <w:rsid w:val="00BC73FF"/>
    <w:rsid w:val="00BD78CB"/>
    <w:rsid w:val="00BF30B5"/>
    <w:rsid w:val="00C02285"/>
    <w:rsid w:val="00C06712"/>
    <w:rsid w:val="00C15BF7"/>
    <w:rsid w:val="00CC31AA"/>
    <w:rsid w:val="00D42365"/>
    <w:rsid w:val="00E23586"/>
    <w:rsid w:val="00E65ADA"/>
    <w:rsid w:val="00EC01B3"/>
    <w:rsid w:val="00EC30EC"/>
    <w:rsid w:val="00ED75D0"/>
    <w:rsid w:val="00EE44D3"/>
    <w:rsid w:val="00F21A00"/>
    <w:rsid w:val="00F42E14"/>
    <w:rsid w:val="00F93AE2"/>
    <w:rsid w:val="00FB0573"/>
    <w:rsid w:val="00FC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FB8C9-EF77-435F-9AE9-07948BEA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3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2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36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4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365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F93AE2"/>
  </w:style>
  <w:style w:type="paragraph" w:customStyle="1" w:styleId="ConsPlusNonformat">
    <w:name w:val="ConsPlusNonformat"/>
    <w:rsid w:val="00F93A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F9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3A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93AE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3AE2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E6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8819</Words>
  <Characters>50274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58976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Олеся Дежинова</cp:lastModifiedBy>
  <cp:revision>2</cp:revision>
  <cp:lastPrinted>2017-03-16T16:16:00Z</cp:lastPrinted>
  <dcterms:created xsi:type="dcterms:W3CDTF">2017-03-16T16:17:00Z</dcterms:created>
  <dcterms:modified xsi:type="dcterms:W3CDTF">2017-03-16T16:17:00Z</dcterms:modified>
</cp:coreProperties>
</file>