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41" w:rsidRPr="00C80204" w:rsidRDefault="0069437E" w:rsidP="00C80204">
      <w:pPr>
        <w:spacing w:line="240" w:lineRule="auto"/>
        <w:ind w:firstLine="709"/>
        <w:jc w:val="right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="00CE20AA" w:rsidRPr="00C80204">
        <w:rPr>
          <w:rFonts w:ascii="Times New Roman" w:hAnsi="Times New Roman"/>
          <w:sz w:val="20"/>
        </w:rPr>
        <w:t>Проект</w:t>
      </w:r>
      <w:r w:rsidRPr="00C80204">
        <w:rPr>
          <w:rFonts w:ascii="Times New Roman" w:hAnsi="Times New Roman"/>
          <w:sz w:val="20"/>
        </w:rPr>
        <w:t xml:space="preserve"> </w:t>
      </w:r>
      <w:r w:rsidR="007D5441" w:rsidRPr="00C80204">
        <w:rPr>
          <w:rFonts w:ascii="Times New Roman" w:hAnsi="Times New Roman"/>
          <w:sz w:val="20"/>
        </w:rPr>
        <w:t>№ 985769-6</w:t>
      </w:r>
    </w:p>
    <w:p w:rsidR="002148AE" w:rsidRPr="00C80204" w:rsidRDefault="00863724" w:rsidP="00C80204">
      <w:pPr>
        <w:spacing w:line="240" w:lineRule="auto"/>
        <w:ind w:firstLine="709"/>
        <w:jc w:val="right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в третьем</w:t>
      </w:r>
      <w:r w:rsidR="002148AE" w:rsidRPr="00C80204">
        <w:rPr>
          <w:rFonts w:ascii="Times New Roman" w:hAnsi="Times New Roman"/>
          <w:sz w:val="20"/>
        </w:rPr>
        <w:t xml:space="preserve"> чтении</w:t>
      </w:r>
    </w:p>
    <w:p w:rsidR="000553F8" w:rsidRPr="00C80204" w:rsidRDefault="000553F8" w:rsidP="00C80204">
      <w:pPr>
        <w:spacing w:line="240" w:lineRule="auto"/>
        <w:ind w:firstLine="709"/>
        <w:rPr>
          <w:rFonts w:ascii="Times New Roman" w:hAnsi="Times New Roman"/>
          <w:sz w:val="20"/>
        </w:rPr>
      </w:pPr>
    </w:p>
    <w:p w:rsidR="003D6CD7" w:rsidRPr="00C80204" w:rsidRDefault="003D6CD7" w:rsidP="00C80204">
      <w:pPr>
        <w:spacing w:line="240" w:lineRule="auto"/>
        <w:ind w:firstLine="709"/>
        <w:rPr>
          <w:rFonts w:ascii="Times New Roman" w:hAnsi="Times New Roman"/>
          <w:b/>
          <w:sz w:val="20"/>
        </w:rPr>
      </w:pPr>
    </w:p>
    <w:p w:rsidR="003D6CD7" w:rsidRPr="00C80204" w:rsidRDefault="003D6CD7" w:rsidP="00C80204">
      <w:pPr>
        <w:spacing w:line="240" w:lineRule="auto"/>
        <w:ind w:firstLine="709"/>
        <w:rPr>
          <w:rFonts w:ascii="Times New Roman" w:hAnsi="Times New Roman"/>
          <w:b/>
          <w:sz w:val="20"/>
        </w:rPr>
      </w:pPr>
    </w:p>
    <w:p w:rsidR="003D6CD7" w:rsidRPr="00C80204" w:rsidRDefault="003D6CD7" w:rsidP="00C80204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:rsidR="000553F8" w:rsidRPr="00C80204" w:rsidRDefault="000553F8" w:rsidP="00C80204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b/>
          <w:sz w:val="20"/>
        </w:rPr>
        <w:t>ФЕДЕРАЛЬНЫЙ ЗАКОН</w:t>
      </w:r>
    </w:p>
    <w:p w:rsidR="000553F8" w:rsidRPr="00C80204" w:rsidRDefault="000553F8" w:rsidP="00C80204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:rsidR="001325D1" w:rsidRPr="00C80204" w:rsidRDefault="001325D1" w:rsidP="00C80204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b/>
          <w:sz w:val="20"/>
        </w:rPr>
        <w:t>О внесении изменений в от</w:t>
      </w:r>
      <w:r w:rsidR="00F35E78" w:rsidRPr="00C80204">
        <w:rPr>
          <w:rFonts w:ascii="Times New Roman" w:hAnsi="Times New Roman"/>
          <w:b/>
          <w:sz w:val="20"/>
        </w:rPr>
        <w:t>д</w:t>
      </w:r>
      <w:r w:rsidRPr="00C80204">
        <w:rPr>
          <w:rFonts w:ascii="Times New Roman" w:hAnsi="Times New Roman"/>
          <w:b/>
          <w:sz w:val="20"/>
        </w:rPr>
        <w:t>ельные законодательные акты Российской Федерации</w:t>
      </w:r>
    </w:p>
    <w:p w:rsidR="000553F8" w:rsidRPr="00C80204" w:rsidRDefault="000553F8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0553F8" w:rsidRPr="00C80204" w:rsidRDefault="000553F8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0553F8" w:rsidRPr="00C80204" w:rsidRDefault="000553F8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0553F8" w:rsidRPr="00C80204" w:rsidRDefault="000553F8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9C24FE" w:rsidRPr="00C80204" w:rsidRDefault="009C24FE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9C24FE" w:rsidRPr="00C80204" w:rsidRDefault="009C24FE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9C24FE" w:rsidRPr="00C80204" w:rsidRDefault="009C24FE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0553F8" w:rsidRPr="00C80204" w:rsidRDefault="000553F8" w:rsidP="00C80204">
      <w:pPr>
        <w:spacing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316824" w:rsidRPr="00C80204" w:rsidRDefault="00316824" w:rsidP="00C80204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C80204">
        <w:rPr>
          <w:rFonts w:ascii="Times New Roman" w:hAnsi="Times New Roman" w:cs="Times New Roman"/>
          <w:b/>
        </w:rPr>
        <w:t>Статья 1</w:t>
      </w:r>
    </w:p>
    <w:p w:rsidR="00F82F08" w:rsidRPr="00C80204" w:rsidRDefault="00386EF3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Внести в</w:t>
      </w:r>
      <w:r w:rsidR="00316824" w:rsidRPr="00C80204">
        <w:rPr>
          <w:rFonts w:ascii="Times New Roman" w:hAnsi="Times New Roman"/>
          <w:sz w:val="20"/>
        </w:rPr>
        <w:t xml:space="preserve"> пункт 3 статьи 77 Федерального закона от 26 декабря</w:t>
      </w:r>
      <w:r w:rsidR="00863724" w:rsidRPr="00C80204">
        <w:rPr>
          <w:rFonts w:ascii="Times New Roman" w:hAnsi="Times New Roman"/>
          <w:sz w:val="20"/>
        </w:rPr>
        <w:t xml:space="preserve">            </w:t>
      </w:r>
      <w:r w:rsidR="00316824" w:rsidRPr="00C80204">
        <w:rPr>
          <w:rFonts w:ascii="Times New Roman" w:hAnsi="Times New Roman"/>
          <w:sz w:val="20"/>
        </w:rPr>
        <w:t xml:space="preserve"> 1995 года № 208-ФЗ «Об акционерных обществах» (Собрание законодательства Российской Федерации, 1996, № 1, ст. 1; 2001, № 33, </w:t>
      </w:r>
      <w:r w:rsidR="00863724" w:rsidRPr="00C80204">
        <w:rPr>
          <w:rFonts w:ascii="Times New Roman" w:hAnsi="Times New Roman"/>
          <w:sz w:val="20"/>
        </w:rPr>
        <w:t xml:space="preserve">      </w:t>
      </w:r>
      <w:r w:rsidR="00316824" w:rsidRPr="00C80204">
        <w:rPr>
          <w:rFonts w:ascii="Times New Roman" w:hAnsi="Times New Roman"/>
          <w:sz w:val="20"/>
        </w:rPr>
        <w:t xml:space="preserve">ст. 3423; 2006, № 31, ст. 3445; 2009, № 29, ст. 3642; 2011, № 49, ст. 7024; 2012, № 53, ст. 7607; 2015, № 27, ст. 4001) </w:t>
      </w:r>
      <w:r w:rsidR="00F82F08" w:rsidRPr="00C80204">
        <w:rPr>
          <w:rFonts w:ascii="Times New Roman" w:hAnsi="Times New Roman"/>
          <w:sz w:val="20"/>
        </w:rPr>
        <w:t>следующие изменения:</w:t>
      </w:r>
    </w:p>
    <w:p w:rsidR="000B5F4E" w:rsidRPr="00C80204" w:rsidRDefault="000B5F4E" w:rsidP="00C80204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абзац десятый изложить в следующей редакции:</w:t>
      </w:r>
    </w:p>
    <w:p w:rsidR="00F82F08" w:rsidRPr="00C80204" w:rsidRDefault="00F82F08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«Мотивированное заключение уполномоченного органа направляется в</w:t>
      </w:r>
      <w:r w:rsidR="00722127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общество</w:t>
      </w:r>
      <w:r w:rsidR="00722127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в случае</w:t>
      </w:r>
      <w:r w:rsidR="00722127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принятия</w:t>
      </w:r>
      <w:r w:rsidR="0051091B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 xml:space="preserve">уполномоченным </w:t>
      </w:r>
      <w:r w:rsidR="0051091B" w:rsidRPr="00C80204">
        <w:rPr>
          <w:rFonts w:ascii="Times New Roman" w:hAnsi="Times New Roman"/>
          <w:sz w:val="20"/>
        </w:rPr>
        <w:t xml:space="preserve">                </w:t>
      </w:r>
      <w:r w:rsidRPr="00C80204">
        <w:rPr>
          <w:rFonts w:ascii="Times New Roman" w:hAnsi="Times New Roman"/>
          <w:sz w:val="20"/>
        </w:rPr>
        <w:t>органом решения о несоответствии цены объектов, определенной</w:t>
      </w:r>
      <w:r w:rsidR="00022549" w:rsidRPr="00C80204">
        <w:rPr>
          <w:rFonts w:ascii="Times New Roman" w:hAnsi="Times New Roman"/>
          <w:sz w:val="20"/>
        </w:rPr>
        <w:t xml:space="preserve">                         </w:t>
      </w:r>
      <w:r w:rsidRPr="00C80204">
        <w:rPr>
          <w:rFonts w:ascii="Times New Roman" w:hAnsi="Times New Roman"/>
          <w:sz w:val="20"/>
        </w:rPr>
        <w:t xml:space="preserve"> решением совета директоров (наблюдательного совета) общества в соответствии с настоящей статьей без привлечения оценщика, сложившимся рыночным ценам на аналогичные объекты, а также в </w:t>
      </w:r>
      <w:r w:rsidR="00022549" w:rsidRPr="00C80204">
        <w:rPr>
          <w:rFonts w:ascii="Times New Roman" w:hAnsi="Times New Roman"/>
          <w:sz w:val="20"/>
        </w:rPr>
        <w:t xml:space="preserve">           </w:t>
      </w:r>
      <w:r w:rsidRPr="00C80204">
        <w:rPr>
          <w:rFonts w:ascii="Times New Roman" w:hAnsi="Times New Roman"/>
          <w:sz w:val="20"/>
        </w:rPr>
        <w:t xml:space="preserve">случае принятия уполномоченным органом решения о несоответствии отчета об оценке, подготовленного оценщиком, стандартам оценки и законодательству об оценочной деятельности. В случае получения заключения при принятии </w:t>
      </w:r>
      <w:r w:rsidR="00B1052A" w:rsidRPr="00C80204">
        <w:rPr>
          <w:rFonts w:ascii="Times New Roman" w:hAnsi="Times New Roman"/>
          <w:sz w:val="20"/>
        </w:rPr>
        <w:t xml:space="preserve">уполномоченным органом </w:t>
      </w:r>
      <w:r w:rsidRPr="00C80204">
        <w:rPr>
          <w:rFonts w:ascii="Times New Roman" w:hAnsi="Times New Roman"/>
          <w:sz w:val="20"/>
        </w:rPr>
        <w:t xml:space="preserve">решения о несоответствии цены объектов, определенной решением совета </w:t>
      </w:r>
      <w:r w:rsidR="00B1052A" w:rsidRPr="00C80204">
        <w:rPr>
          <w:rFonts w:ascii="Times New Roman" w:hAnsi="Times New Roman"/>
          <w:sz w:val="20"/>
        </w:rPr>
        <w:t xml:space="preserve">        </w:t>
      </w:r>
      <w:r w:rsidRPr="00C80204">
        <w:rPr>
          <w:rFonts w:ascii="Times New Roman" w:hAnsi="Times New Roman"/>
          <w:sz w:val="20"/>
        </w:rPr>
        <w:t>директоров (наблюдательного совета) общества в соответствии с настоящей статьей без привлечения оценщика, совет директоров (наблюдательный совет) общества принимает решение об отказе от совершения сделки или определении цены объектов с обязательным привлечением оценщика и соблюдением порядка, установленного настоящей статьей.»;</w:t>
      </w:r>
    </w:p>
    <w:p w:rsidR="00EE2296" w:rsidRPr="00C80204" w:rsidRDefault="00F82F08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2)</w:t>
      </w:r>
      <w:r w:rsidR="00EE2296" w:rsidRPr="00C80204">
        <w:rPr>
          <w:rFonts w:ascii="Times New Roman" w:hAnsi="Times New Roman"/>
          <w:sz w:val="20"/>
        </w:rPr>
        <w:t xml:space="preserve"> абзацы одиннадцатый и двенадцатый признать утратившими </w:t>
      </w:r>
      <w:r w:rsidR="00022549" w:rsidRPr="00C80204">
        <w:rPr>
          <w:rFonts w:ascii="Times New Roman" w:hAnsi="Times New Roman"/>
          <w:sz w:val="20"/>
        </w:rPr>
        <w:t xml:space="preserve"> </w:t>
      </w:r>
      <w:r w:rsidR="00EE2296" w:rsidRPr="00C80204">
        <w:rPr>
          <w:rFonts w:ascii="Times New Roman" w:hAnsi="Times New Roman"/>
          <w:sz w:val="20"/>
        </w:rPr>
        <w:t>силу;</w:t>
      </w:r>
    </w:p>
    <w:p w:rsidR="00F82F08" w:rsidRPr="00C80204" w:rsidRDefault="00EE2296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3) абзац четырнадцатый</w:t>
      </w:r>
      <w:r w:rsidR="00F82F08" w:rsidRPr="00C80204">
        <w:rPr>
          <w:rFonts w:ascii="Times New Roman" w:hAnsi="Times New Roman"/>
          <w:sz w:val="20"/>
        </w:rPr>
        <w:t xml:space="preserve"> изложить в следующей редакции:</w:t>
      </w:r>
    </w:p>
    <w:p w:rsidR="00F82F08" w:rsidRPr="00C80204" w:rsidRDefault="00F82F08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«В случае направления в общество заключения </w:t>
      </w:r>
      <w:r w:rsidR="00022549" w:rsidRPr="00C80204">
        <w:rPr>
          <w:rFonts w:ascii="Times New Roman" w:hAnsi="Times New Roman"/>
          <w:sz w:val="20"/>
        </w:rPr>
        <w:t xml:space="preserve">                 </w:t>
      </w:r>
      <w:r w:rsidRPr="00C80204">
        <w:rPr>
          <w:rFonts w:ascii="Times New Roman" w:hAnsi="Times New Roman"/>
          <w:sz w:val="20"/>
        </w:rPr>
        <w:t xml:space="preserve">уполномоченного органа цена объектов, определенная </w:t>
      </w:r>
      <w:r w:rsidR="0001606F" w:rsidRPr="00C80204">
        <w:rPr>
          <w:rFonts w:ascii="Times New Roman" w:hAnsi="Times New Roman"/>
          <w:sz w:val="20"/>
        </w:rPr>
        <w:t xml:space="preserve">решением       </w:t>
      </w:r>
      <w:r w:rsidRPr="00C80204">
        <w:rPr>
          <w:rFonts w:ascii="Times New Roman" w:hAnsi="Times New Roman"/>
          <w:sz w:val="20"/>
        </w:rPr>
        <w:t>совет</w:t>
      </w:r>
      <w:r w:rsidR="0001606F" w:rsidRPr="00C80204">
        <w:rPr>
          <w:rFonts w:ascii="Times New Roman" w:hAnsi="Times New Roman"/>
          <w:sz w:val="20"/>
        </w:rPr>
        <w:t>а</w:t>
      </w:r>
      <w:r w:rsidR="00B24DB9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 xml:space="preserve">директоров (наблюдательным советом) общества в </w:t>
      </w:r>
      <w:r w:rsidR="0001606F" w:rsidRPr="00C80204">
        <w:rPr>
          <w:rFonts w:ascii="Times New Roman" w:hAnsi="Times New Roman"/>
          <w:sz w:val="20"/>
        </w:rPr>
        <w:t xml:space="preserve">                </w:t>
      </w:r>
      <w:r w:rsidRPr="00C80204">
        <w:rPr>
          <w:rFonts w:ascii="Times New Roman" w:hAnsi="Times New Roman"/>
          <w:sz w:val="20"/>
        </w:rPr>
        <w:t>соответствии с настоящей статьей, признается недостоверной.»;</w:t>
      </w:r>
    </w:p>
    <w:p w:rsidR="00F82F08" w:rsidRPr="00C80204" w:rsidRDefault="008A0833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4</w:t>
      </w:r>
      <w:r w:rsidR="00F82F08" w:rsidRPr="00C80204">
        <w:rPr>
          <w:rFonts w:ascii="Times New Roman" w:hAnsi="Times New Roman"/>
          <w:sz w:val="20"/>
        </w:rPr>
        <w:t xml:space="preserve">) </w:t>
      </w:r>
      <w:r w:rsidRPr="00C80204">
        <w:rPr>
          <w:rFonts w:ascii="Times New Roman" w:hAnsi="Times New Roman"/>
          <w:sz w:val="20"/>
        </w:rPr>
        <w:t>абзац пятнадцатый признать утратившим силу</w:t>
      </w:r>
      <w:r w:rsidR="00F82F08" w:rsidRPr="00C80204">
        <w:rPr>
          <w:rFonts w:ascii="Times New Roman" w:hAnsi="Times New Roman"/>
          <w:sz w:val="20"/>
        </w:rPr>
        <w:t>.</w:t>
      </w:r>
    </w:p>
    <w:p w:rsidR="000E40A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C80204">
        <w:rPr>
          <w:rFonts w:ascii="Times New Roman" w:hAnsi="Times New Roman" w:cs="Times New Roman"/>
          <w:b/>
        </w:rPr>
        <w:t xml:space="preserve">Статья </w:t>
      </w:r>
      <w:r w:rsidR="00CA43EB" w:rsidRPr="00C80204">
        <w:rPr>
          <w:rFonts w:ascii="Times New Roman" w:hAnsi="Times New Roman" w:cs="Times New Roman"/>
          <w:b/>
        </w:rPr>
        <w:t>2</w:t>
      </w:r>
      <w:r w:rsidRPr="00C80204">
        <w:rPr>
          <w:rFonts w:ascii="Times New Roman" w:hAnsi="Times New Roman" w:cs="Times New Roman"/>
          <w:b/>
        </w:rPr>
        <w:t xml:space="preserve"> </w:t>
      </w:r>
    </w:p>
    <w:p w:rsidR="000E40A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Внести в Федеральный закон от 21 июля 1997 года № 122-ФЗ                      «О государственной регистрации прав на недвижимое имущество и </w:t>
      </w:r>
      <w:r w:rsidR="00B24DB9" w:rsidRPr="00C80204">
        <w:rPr>
          <w:rFonts w:ascii="Times New Roman" w:hAnsi="Times New Roman" w:cs="Times New Roman"/>
        </w:rPr>
        <w:t xml:space="preserve">           </w:t>
      </w:r>
      <w:r w:rsidRPr="00C80204">
        <w:rPr>
          <w:rFonts w:ascii="Times New Roman" w:hAnsi="Times New Roman" w:cs="Times New Roman"/>
        </w:rPr>
        <w:t xml:space="preserve">сделок с ним» (Собрание законодательства Российской Федерации, </w:t>
      </w:r>
      <w:r w:rsidR="00B24DB9" w:rsidRPr="00C80204">
        <w:rPr>
          <w:rFonts w:ascii="Times New Roman" w:hAnsi="Times New Roman" w:cs="Times New Roman"/>
        </w:rPr>
        <w:t xml:space="preserve">            </w:t>
      </w:r>
      <w:r w:rsidRPr="00C80204">
        <w:rPr>
          <w:rFonts w:ascii="Times New Roman" w:hAnsi="Times New Roman" w:cs="Times New Roman"/>
        </w:rPr>
        <w:t>1997,  № 30, ст. 3594; 2001, № 11, ст. 997; 2004, № 35, ст. 3607; 2005, № 1, ст. 22; 2011, № 1, ст. 47; 2016, № 1, ст. 11) следующие изменения:</w:t>
      </w:r>
    </w:p>
    <w:p w:rsidR="000E40A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1) в статье 24:</w:t>
      </w:r>
    </w:p>
    <w:p w:rsidR="000E40A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а) пункт 1 изложить в следующей редакции:</w:t>
      </w:r>
    </w:p>
    <w:p w:rsidR="000E40A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C80204">
        <w:rPr>
          <w:rFonts w:ascii="Times New Roman" w:hAnsi="Times New Roman" w:cs="Times New Roman"/>
        </w:rPr>
        <w:t>«1. С</w:t>
      </w:r>
      <w:r w:rsidRPr="00C80204">
        <w:rPr>
          <w:rFonts w:ascii="Times New Roman" w:hAnsi="Times New Roman" w:cs="Times New Roman"/>
          <w:bCs/>
        </w:rPr>
        <w:t xml:space="preserve">делки по отчуждению долей в праве общей собственности на недвижимое имущество, включая сделки по одновременному </w:t>
      </w:r>
      <w:r w:rsidR="00B24DB9" w:rsidRPr="00C80204">
        <w:rPr>
          <w:rFonts w:ascii="Times New Roman" w:hAnsi="Times New Roman" w:cs="Times New Roman"/>
          <w:bCs/>
        </w:rPr>
        <w:t xml:space="preserve">            </w:t>
      </w:r>
      <w:r w:rsidRPr="00C80204">
        <w:rPr>
          <w:rFonts w:ascii="Times New Roman" w:hAnsi="Times New Roman" w:cs="Times New Roman"/>
          <w:bCs/>
        </w:rPr>
        <w:t xml:space="preserve">отчуждению всех долей в праве общей собственности на такое </w:t>
      </w:r>
      <w:r w:rsidR="00B24DB9" w:rsidRPr="00C80204">
        <w:rPr>
          <w:rFonts w:ascii="Times New Roman" w:hAnsi="Times New Roman" w:cs="Times New Roman"/>
          <w:bCs/>
        </w:rPr>
        <w:t xml:space="preserve">            </w:t>
      </w:r>
      <w:r w:rsidRPr="00C80204">
        <w:rPr>
          <w:rFonts w:ascii="Times New Roman" w:hAnsi="Times New Roman" w:cs="Times New Roman"/>
          <w:bCs/>
        </w:rPr>
        <w:t>имущество, подлежат нотариальному удостоверению.</w:t>
      </w:r>
    </w:p>
    <w:p w:rsidR="00557C3E" w:rsidRPr="00C80204" w:rsidRDefault="00557C3E" w:rsidP="00C80204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C80204">
        <w:rPr>
          <w:rFonts w:ascii="Times New Roman" w:hAnsi="Times New Roman" w:cs="Times New Roman"/>
          <w:bCs/>
        </w:rPr>
        <w:t xml:space="preserve">При продаже доли в праве общей собственности постороннему </w:t>
      </w:r>
      <w:r w:rsidR="00B24DB9" w:rsidRPr="00C80204">
        <w:rPr>
          <w:rFonts w:ascii="Times New Roman" w:hAnsi="Times New Roman" w:cs="Times New Roman"/>
          <w:bCs/>
        </w:rPr>
        <w:t xml:space="preserve">        </w:t>
      </w:r>
      <w:r w:rsidRPr="00C80204">
        <w:rPr>
          <w:rFonts w:ascii="Times New Roman" w:hAnsi="Times New Roman" w:cs="Times New Roman"/>
          <w:bCs/>
        </w:rPr>
        <w:t xml:space="preserve">лицу продавец доли обязан известить в письменной форме остальных участников долевой собственности о намерении продать свою долю с указанием ее цены и других условий, на которых </w:t>
      </w:r>
      <w:r w:rsidR="00FE5382" w:rsidRPr="00C80204">
        <w:rPr>
          <w:rFonts w:ascii="Times New Roman" w:hAnsi="Times New Roman" w:cs="Times New Roman"/>
          <w:bCs/>
        </w:rPr>
        <w:t xml:space="preserve">он </w:t>
      </w:r>
      <w:r w:rsidRPr="00C80204">
        <w:rPr>
          <w:rFonts w:ascii="Times New Roman" w:hAnsi="Times New Roman" w:cs="Times New Roman"/>
          <w:bCs/>
        </w:rPr>
        <w:t>продает ее.</w:t>
      </w:r>
    </w:p>
    <w:p w:rsidR="00557C3E" w:rsidRPr="00C80204" w:rsidRDefault="00557C3E" w:rsidP="00C80204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C80204">
        <w:rPr>
          <w:rFonts w:ascii="Times New Roman" w:hAnsi="Times New Roman" w:cs="Times New Roman"/>
          <w:bCs/>
        </w:rPr>
        <w:t>Сделка по продаже доли в праве общей собственности</w:t>
      </w:r>
      <w:r w:rsidR="00B24DB9" w:rsidRPr="00C80204">
        <w:rPr>
          <w:rFonts w:ascii="Times New Roman" w:hAnsi="Times New Roman" w:cs="Times New Roman"/>
          <w:bCs/>
        </w:rPr>
        <w:t xml:space="preserve">     </w:t>
      </w:r>
      <w:r w:rsidRPr="00C80204">
        <w:rPr>
          <w:rFonts w:ascii="Times New Roman" w:hAnsi="Times New Roman" w:cs="Times New Roman"/>
          <w:bCs/>
        </w:rPr>
        <w:t xml:space="preserve"> постороннему лицу подлежит нотариальному удостоверению и может быть совершена не ранее чем по истечении </w:t>
      </w:r>
      <w:r w:rsidR="00AC598A" w:rsidRPr="00C80204">
        <w:rPr>
          <w:rFonts w:ascii="Times New Roman" w:hAnsi="Times New Roman" w:cs="Times New Roman"/>
          <w:bCs/>
        </w:rPr>
        <w:t xml:space="preserve">одного </w:t>
      </w:r>
      <w:r w:rsidRPr="00C80204">
        <w:rPr>
          <w:rFonts w:ascii="Times New Roman" w:hAnsi="Times New Roman" w:cs="Times New Roman"/>
          <w:bCs/>
        </w:rPr>
        <w:t>месяца со дня извещения продавцом доли остальных участников долевой</w:t>
      </w:r>
      <w:r w:rsidR="00AC598A" w:rsidRPr="00C80204">
        <w:rPr>
          <w:rFonts w:ascii="Times New Roman" w:hAnsi="Times New Roman" w:cs="Times New Roman"/>
          <w:bCs/>
        </w:rPr>
        <w:t xml:space="preserve">               </w:t>
      </w:r>
      <w:r w:rsidRPr="00C80204">
        <w:rPr>
          <w:rFonts w:ascii="Times New Roman" w:hAnsi="Times New Roman" w:cs="Times New Roman"/>
          <w:bCs/>
        </w:rPr>
        <w:t xml:space="preserve"> собственности.</w:t>
      </w:r>
    </w:p>
    <w:p w:rsidR="00557C3E" w:rsidRPr="00C80204" w:rsidRDefault="00557C3E" w:rsidP="00C80204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C80204">
        <w:rPr>
          <w:rFonts w:ascii="Times New Roman" w:hAnsi="Times New Roman" w:cs="Times New Roman"/>
          <w:bCs/>
        </w:rPr>
        <w:t xml:space="preserve">В случае, если нотариусом будет установлено, что продавец доли представил документы, подтверждающие отказ остальных участников долевой собственности от покупки его доли, сделка может быть </w:t>
      </w:r>
      <w:r w:rsidR="00B24DB9" w:rsidRPr="00C80204">
        <w:rPr>
          <w:rFonts w:ascii="Times New Roman" w:hAnsi="Times New Roman" w:cs="Times New Roman"/>
          <w:bCs/>
        </w:rPr>
        <w:t xml:space="preserve"> </w:t>
      </w:r>
      <w:r w:rsidRPr="00C80204">
        <w:rPr>
          <w:rFonts w:ascii="Times New Roman" w:hAnsi="Times New Roman" w:cs="Times New Roman"/>
          <w:bCs/>
        </w:rPr>
        <w:t xml:space="preserve">совершена до истечения срока, указанного в абзаце </w:t>
      </w:r>
      <w:r w:rsidR="00FA038B" w:rsidRPr="00C80204">
        <w:rPr>
          <w:rFonts w:ascii="Times New Roman" w:hAnsi="Times New Roman" w:cs="Times New Roman"/>
          <w:bCs/>
        </w:rPr>
        <w:t>третьем</w:t>
      </w:r>
      <w:r w:rsidRPr="00C80204">
        <w:rPr>
          <w:rFonts w:ascii="Times New Roman" w:hAnsi="Times New Roman" w:cs="Times New Roman"/>
          <w:bCs/>
        </w:rPr>
        <w:t xml:space="preserve"> </w:t>
      </w:r>
      <w:r w:rsidR="00B24DB9" w:rsidRPr="00C80204">
        <w:rPr>
          <w:rFonts w:ascii="Times New Roman" w:hAnsi="Times New Roman" w:cs="Times New Roman"/>
          <w:bCs/>
        </w:rPr>
        <w:t xml:space="preserve">       </w:t>
      </w:r>
      <w:r w:rsidRPr="00C80204">
        <w:rPr>
          <w:rFonts w:ascii="Times New Roman" w:hAnsi="Times New Roman" w:cs="Times New Roman"/>
          <w:bCs/>
        </w:rPr>
        <w:t>настоящего пункта.</w:t>
      </w:r>
    </w:p>
    <w:p w:rsidR="00557C3E" w:rsidRPr="00C80204" w:rsidRDefault="00557C3E" w:rsidP="00C80204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C80204">
        <w:rPr>
          <w:rFonts w:ascii="Times New Roman" w:hAnsi="Times New Roman" w:cs="Times New Roman"/>
          <w:bCs/>
        </w:rPr>
        <w:lastRenderedPageBreak/>
        <w:t xml:space="preserve">Споры между участниками долевой собственности, возникшие </w:t>
      </w:r>
      <w:r w:rsidR="00B24DB9" w:rsidRPr="00C80204">
        <w:rPr>
          <w:rFonts w:ascii="Times New Roman" w:hAnsi="Times New Roman" w:cs="Times New Roman"/>
          <w:bCs/>
        </w:rPr>
        <w:t xml:space="preserve">      </w:t>
      </w:r>
      <w:r w:rsidRPr="00C80204">
        <w:rPr>
          <w:rFonts w:ascii="Times New Roman" w:hAnsi="Times New Roman" w:cs="Times New Roman"/>
          <w:bCs/>
        </w:rPr>
        <w:t>при государственной регистрации права на долю в праве</w:t>
      </w:r>
      <w:r w:rsidR="00AC598A" w:rsidRPr="00C80204">
        <w:rPr>
          <w:rFonts w:ascii="Times New Roman" w:hAnsi="Times New Roman" w:cs="Times New Roman"/>
          <w:bCs/>
        </w:rPr>
        <w:t xml:space="preserve"> общей собственности</w:t>
      </w:r>
      <w:r w:rsidR="0001606F" w:rsidRPr="00C80204">
        <w:rPr>
          <w:rFonts w:ascii="Times New Roman" w:hAnsi="Times New Roman" w:cs="Times New Roman"/>
          <w:bCs/>
        </w:rPr>
        <w:t>, подлежат разрешению в судебном порядке</w:t>
      </w:r>
      <w:r w:rsidR="008A0833" w:rsidRPr="00C80204">
        <w:rPr>
          <w:rFonts w:ascii="Times New Roman" w:hAnsi="Times New Roman" w:cs="Times New Roman"/>
          <w:bCs/>
        </w:rPr>
        <w:t>.»;</w:t>
      </w:r>
      <w:r w:rsidRPr="00C80204">
        <w:rPr>
          <w:rFonts w:ascii="Times New Roman" w:hAnsi="Times New Roman" w:cs="Times New Roman"/>
          <w:bCs/>
        </w:rPr>
        <w:t xml:space="preserve"> </w:t>
      </w:r>
    </w:p>
    <w:p w:rsidR="000E40AE" w:rsidRPr="00C80204" w:rsidRDefault="00557C3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б</w:t>
      </w:r>
      <w:r w:rsidR="000E40AE" w:rsidRPr="00C80204">
        <w:rPr>
          <w:rFonts w:ascii="Times New Roman" w:hAnsi="Times New Roman" w:cs="Times New Roman"/>
        </w:rPr>
        <w:t xml:space="preserve">) абзац шестой пункта 4 дополнить предложением следующего содержания: «Положения пункта </w:t>
      </w:r>
      <w:r w:rsidR="000B5F4E" w:rsidRPr="00C80204">
        <w:rPr>
          <w:rFonts w:ascii="Times New Roman" w:hAnsi="Times New Roman" w:cs="Times New Roman"/>
        </w:rPr>
        <w:t>1</w:t>
      </w:r>
      <w:r w:rsidR="000E40AE" w:rsidRPr="00C80204">
        <w:rPr>
          <w:rFonts w:ascii="Times New Roman" w:hAnsi="Times New Roman" w:cs="Times New Roman"/>
        </w:rPr>
        <w:t xml:space="preserve"> настоящей статьи в части нотариального удостоверения сделок не применяются к сделкам, связанным с имуществом, составляющим паевой инвестиционный </w:t>
      </w:r>
      <w:r w:rsidR="00B24DB9" w:rsidRPr="00C80204">
        <w:rPr>
          <w:rFonts w:ascii="Times New Roman" w:hAnsi="Times New Roman" w:cs="Times New Roman"/>
        </w:rPr>
        <w:t xml:space="preserve">             </w:t>
      </w:r>
      <w:r w:rsidR="000E40AE" w:rsidRPr="00C80204">
        <w:rPr>
          <w:rFonts w:ascii="Times New Roman" w:hAnsi="Times New Roman" w:cs="Times New Roman"/>
        </w:rPr>
        <w:t xml:space="preserve">фонд (приобретаемым для включения в состав паевого </w:t>
      </w:r>
      <w:r w:rsidR="00B24DB9" w:rsidRPr="00C80204">
        <w:rPr>
          <w:rFonts w:ascii="Times New Roman" w:hAnsi="Times New Roman" w:cs="Times New Roman"/>
        </w:rPr>
        <w:t xml:space="preserve">               </w:t>
      </w:r>
      <w:r w:rsidR="000E40AE" w:rsidRPr="00C80204">
        <w:rPr>
          <w:rFonts w:ascii="Times New Roman" w:hAnsi="Times New Roman" w:cs="Times New Roman"/>
        </w:rPr>
        <w:t>инвестиционного фонда).»;</w:t>
      </w:r>
    </w:p>
    <w:p w:rsidR="003C533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2) </w:t>
      </w:r>
      <w:r w:rsidR="003C533E" w:rsidRPr="00C80204">
        <w:rPr>
          <w:rFonts w:ascii="Times New Roman" w:hAnsi="Times New Roman" w:cs="Times New Roman"/>
        </w:rPr>
        <w:t>абзац второй пункта 3 статьи 24</w:t>
      </w:r>
      <w:r w:rsidR="003C533E" w:rsidRPr="00C80204">
        <w:rPr>
          <w:rFonts w:ascii="Times New Roman" w:hAnsi="Times New Roman" w:cs="Times New Roman"/>
          <w:vertAlign w:val="superscript"/>
        </w:rPr>
        <w:t>1</w:t>
      </w:r>
      <w:r w:rsidR="003C533E" w:rsidRPr="00C80204">
        <w:rPr>
          <w:rFonts w:ascii="Times New Roman" w:hAnsi="Times New Roman" w:cs="Times New Roman"/>
        </w:rPr>
        <w:t xml:space="preserve"> изложить в следующей </w:t>
      </w:r>
      <w:r w:rsidR="00B24DB9" w:rsidRPr="00C80204">
        <w:rPr>
          <w:rFonts w:ascii="Times New Roman" w:hAnsi="Times New Roman" w:cs="Times New Roman"/>
        </w:rPr>
        <w:t xml:space="preserve"> </w:t>
      </w:r>
      <w:r w:rsidR="003C533E" w:rsidRPr="00C80204">
        <w:rPr>
          <w:rFonts w:ascii="Times New Roman" w:hAnsi="Times New Roman" w:cs="Times New Roman"/>
        </w:rPr>
        <w:t>редакции:</w:t>
      </w:r>
    </w:p>
    <w:p w:rsidR="000E40AE" w:rsidRPr="00C80204" w:rsidRDefault="003C533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  <w:bCs/>
        </w:rPr>
        <w:t>«Сделка по отчуждению земельной доли (за исключением</w:t>
      </w:r>
      <w:r w:rsidR="00B24DB9" w:rsidRPr="00C80204">
        <w:rPr>
          <w:rFonts w:ascii="Times New Roman" w:hAnsi="Times New Roman" w:cs="Times New Roman"/>
          <w:bCs/>
        </w:rPr>
        <w:t xml:space="preserve"> </w:t>
      </w:r>
      <w:r w:rsidRPr="00C80204">
        <w:rPr>
          <w:rFonts w:ascii="Times New Roman" w:hAnsi="Times New Roman" w:cs="Times New Roman"/>
          <w:bCs/>
        </w:rPr>
        <w:t xml:space="preserve"> земельной доли из состава земель сельскохозяйственного назначения) подлежит нотариальному удостоверению.»</w:t>
      </w:r>
      <w:r w:rsidRPr="00C80204">
        <w:rPr>
          <w:rFonts w:ascii="Times New Roman" w:hAnsi="Times New Roman" w:cs="Times New Roman"/>
        </w:rPr>
        <w:t>;</w:t>
      </w:r>
    </w:p>
    <w:p w:rsidR="000E40AE" w:rsidRPr="00C80204" w:rsidRDefault="000E40A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3) в пункте 2 статьи 30 слово «продаже» заменить словом «отчуждению».</w:t>
      </w:r>
    </w:p>
    <w:p w:rsidR="007D1ED2" w:rsidRPr="00C80204" w:rsidRDefault="007D1ED2" w:rsidP="00C80204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C80204">
        <w:rPr>
          <w:rFonts w:ascii="Times New Roman" w:hAnsi="Times New Roman" w:cs="Times New Roman"/>
          <w:b/>
        </w:rPr>
        <w:t xml:space="preserve">Статья </w:t>
      </w:r>
      <w:r w:rsidR="00CA43EB" w:rsidRPr="00C80204">
        <w:rPr>
          <w:rFonts w:ascii="Times New Roman" w:hAnsi="Times New Roman" w:cs="Times New Roman"/>
          <w:b/>
        </w:rPr>
        <w:t>3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Внести в Федеральный </w:t>
      </w:r>
      <w:hyperlink r:id="rId8" w:history="1">
        <w:r w:rsidRPr="00C80204">
          <w:rPr>
            <w:rFonts w:ascii="Times New Roman" w:hAnsi="Times New Roman" w:cs="Times New Roman"/>
          </w:rPr>
          <w:t>закон</w:t>
        </w:r>
      </w:hyperlink>
      <w:r w:rsidRPr="00C80204">
        <w:rPr>
          <w:rFonts w:ascii="Times New Roman" w:hAnsi="Times New Roman" w:cs="Times New Roman"/>
        </w:rPr>
        <w:t xml:space="preserve"> от 29 июля 1998 года </w:t>
      </w:r>
      <w:r w:rsidR="00722325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135-ФЗ </w:t>
      </w:r>
      <w:r w:rsidR="00EA1385" w:rsidRPr="00C80204">
        <w:rPr>
          <w:rFonts w:ascii="Times New Roman" w:hAnsi="Times New Roman" w:cs="Times New Roman"/>
        </w:rPr>
        <w:t xml:space="preserve">                      </w:t>
      </w:r>
      <w:r w:rsidR="008A3702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Об оценочной деятельности в Российской Федерации</w:t>
      </w:r>
      <w:r w:rsidR="008A3702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(Собрание законодательства Российской Федерации, 1998,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31, ст. 3813; 2002,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4, </w:t>
      </w:r>
      <w:r w:rsidR="008A3702" w:rsidRPr="00C80204">
        <w:rPr>
          <w:rFonts w:ascii="Times New Roman" w:hAnsi="Times New Roman" w:cs="Times New Roman"/>
        </w:rPr>
        <w:t xml:space="preserve">    </w:t>
      </w:r>
      <w:r w:rsidRPr="00C80204">
        <w:rPr>
          <w:rFonts w:ascii="Times New Roman" w:hAnsi="Times New Roman" w:cs="Times New Roman"/>
        </w:rPr>
        <w:t xml:space="preserve">ст. 251;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12, ст. 1093;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46, ст. 4537; 2003, </w:t>
      </w:r>
      <w:r w:rsidR="00722325" w:rsidRPr="00C80204">
        <w:rPr>
          <w:rFonts w:ascii="Times New Roman" w:hAnsi="Times New Roman" w:cs="Times New Roman"/>
        </w:rPr>
        <w:t xml:space="preserve">№ 2, ст. </w:t>
      </w:r>
      <w:r w:rsidR="00D12723" w:rsidRPr="00C80204">
        <w:rPr>
          <w:rFonts w:ascii="Times New Roman" w:hAnsi="Times New Roman" w:cs="Times New Roman"/>
        </w:rPr>
        <w:t>167</w:t>
      </w:r>
      <w:r w:rsidR="00722325" w:rsidRPr="00C80204">
        <w:rPr>
          <w:rFonts w:ascii="Times New Roman" w:hAnsi="Times New Roman" w:cs="Times New Roman"/>
        </w:rPr>
        <w:t>;</w:t>
      </w:r>
      <w:r w:rsidR="00D12723" w:rsidRPr="00C80204">
        <w:rPr>
          <w:rFonts w:ascii="Times New Roman" w:hAnsi="Times New Roman" w:cs="Times New Roman"/>
        </w:rPr>
        <w:t xml:space="preserve">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9, ст. 805; 2006, </w:t>
      </w:r>
      <w:r w:rsidR="00D12723" w:rsidRPr="00C80204">
        <w:rPr>
          <w:rFonts w:ascii="Times New Roman" w:hAnsi="Times New Roman" w:cs="Times New Roman"/>
        </w:rPr>
        <w:t xml:space="preserve">№ 2, ст. 172;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31, ст. 3456; 2007,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7, ст. 834;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29, ст. 3482;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31,</w:t>
      </w:r>
      <w:r w:rsidR="0069437E" w:rsidRPr="00C80204">
        <w:rPr>
          <w:rFonts w:ascii="Times New Roman" w:hAnsi="Times New Roman" w:cs="Times New Roman"/>
        </w:rPr>
        <w:t xml:space="preserve"> </w:t>
      </w:r>
      <w:r w:rsidRPr="00C80204">
        <w:rPr>
          <w:rFonts w:ascii="Times New Roman" w:hAnsi="Times New Roman" w:cs="Times New Roman"/>
        </w:rPr>
        <w:t xml:space="preserve"> ст. 4016; 2008,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27, ст. 3126; 2009,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19, ст. 2281;</w:t>
      </w:r>
      <w:r w:rsidR="00456F84" w:rsidRPr="00C80204">
        <w:rPr>
          <w:rFonts w:ascii="Times New Roman" w:hAnsi="Times New Roman" w:cs="Times New Roman"/>
        </w:rPr>
        <w:t xml:space="preserve"> № 29, ст. 3582;</w:t>
      </w:r>
      <w:r w:rsidRPr="00C80204">
        <w:rPr>
          <w:rFonts w:ascii="Times New Roman" w:hAnsi="Times New Roman" w:cs="Times New Roman"/>
        </w:rPr>
        <w:t xml:space="preserve">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52, ст. 6419</w:t>
      </w:r>
      <w:r w:rsidR="00456F84" w:rsidRPr="00C80204">
        <w:rPr>
          <w:rFonts w:ascii="Times New Roman" w:hAnsi="Times New Roman" w:cs="Times New Roman"/>
        </w:rPr>
        <w:t>,</w:t>
      </w:r>
      <w:r w:rsidRPr="00C80204">
        <w:rPr>
          <w:rFonts w:ascii="Times New Roman" w:hAnsi="Times New Roman" w:cs="Times New Roman"/>
        </w:rPr>
        <w:t xml:space="preserve"> </w:t>
      </w:r>
      <w:r w:rsidR="00722325" w:rsidRPr="00C80204">
        <w:rPr>
          <w:rFonts w:ascii="Times New Roman" w:hAnsi="Times New Roman" w:cs="Times New Roman"/>
        </w:rPr>
        <w:t xml:space="preserve">6450; </w:t>
      </w:r>
      <w:r w:rsidRPr="00C80204">
        <w:rPr>
          <w:rFonts w:ascii="Times New Roman" w:hAnsi="Times New Roman" w:cs="Times New Roman"/>
        </w:rPr>
        <w:t xml:space="preserve">2010,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30, ст. 3998; 2011,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1, ст. 43; </w:t>
      </w:r>
      <w:r w:rsidR="00722325" w:rsidRPr="00C80204">
        <w:rPr>
          <w:rFonts w:ascii="Times New Roman" w:hAnsi="Times New Roman" w:cs="Times New Roman"/>
        </w:rPr>
        <w:t>№ 27, ст. 3380;</w:t>
      </w:r>
      <w:r w:rsidR="0069437E" w:rsidRPr="00C80204">
        <w:rPr>
          <w:rFonts w:ascii="Times New Roman" w:hAnsi="Times New Roman" w:cs="Times New Roman"/>
        </w:rPr>
        <w:t xml:space="preserve"> №</w:t>
      </w:r>
      <w:r w:rsidRPr="00C80204">
        <w:rPr>
          <w:rFonts w:ascii="Times New Roman" w:hAnsi="Times New Roman" w:cs="Times New Roman"/>
        </w:rPr>
        <w:t xml:space="preserve"> 29, ст. 4291;</w:t>
      </w:r>
      <w:r w:rsidR="00722325" w:rsidRPr="00C80204">
        <w:rPr>
          <w:rFonts w:ascii="Times New Roman" w:hAnsi="Times New Roman" w:cs="Times New Roman"/>
        </w:rPr>
        <w:t xml:space="preserve"> № 48, ст. 6728; № 49, ст. 702</w:t>
      </w:r>
      <w:r w:rsidR="00456F84" w:rsidRPr="00C80204">
        <w:rPr>
          <w:rFonts w:ascii="Times New Roman" w:hAnsi="Times New Roman" w:cs="Times New Roman"/>
        </w:rPr>
        <w:t>4</w:t>
      </w:r>
      <w:r w:rsidR="00722325" w:rsidRPr="00C80204">
        <w:rPr>
          <w:rFonts w:ascii="Times New Roman" w:hAnsi="Times New Roman" w:cs="Times New Roman"/>
        </w:rPr>
        <w:t>, 7061;</w:t>
      </w:r>
      <w:r w:rsidRPr="00C80204">
        <w:rPr>
          <w:rFonts w:ascii="Times New Roman" w:hAnsi="Times New Roman" w:cs="Times New Roman"/>
        </w:rPr>
        <w:t xml:space="preserve"> 2013,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23, ст. 2871;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27, ст. 3477; 2014,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11, ст. 1098;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26, ст. 3377;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30, ст. 4226; 2015,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1, </w:t>
      </w:r>
      <w:r w:rsidR="005C6686" w:rsidRPr="00C80204">
        <w:rPr>
          <w:rFonts w:ascii="Times New Roman" w:hAnsi="Times New Roman" w:cs="Times New Roman"/>
        </w:rPr>
        <w:t xml:space="preserve">           </w:t>
      </w:r>
      <w:r w:rsidRPr="00C80204">
        <w:rPr>
          <w:rFonts w:ascii="Times New Roman" w:hAnsi="Times New Roman" w:cs="Times New Roman"/>
        </w:rPr>
        <w:t xml:space="preserve">ст. 52; </w:t>
      </w:r>
      <w:r w:rsidR="0069437E" w:rsidRPr="00C80204">
        <w:rPr>
          <w:rFonts w:ascii="Times New Roman" w:hAnsi="Times New Roman" w:cs="Times New Roman"/>
        </w:rPr>
        <w:t>№</w:t>
      </w:r>
      <w:r w:rsidRPr="00C80204">
        <w:rPr>
          <w:rFonts w:ascii="Times New Roman" w:hAnsi="Times New Roman" w:cs="Times New Roman"/>
        </w:rPr>
        <w:t xml:space="preserve"> 10, ст. 1418</w:t>
      </w:r>
      <w:r w:rsidR="00456F84" w:rsidRPr="00C80204">
        <w:rPr>
          <w:rFonts w:ascii="Times New Roman" w:hAnsi="Times New Roman" w:cs="Times New Roman"/>
        </w:rPr>
        <w:t>; № 24, ст. 3372; № 29, ст. 4342, 4350; 2016, № 1,            ст. 11</w:t>
      </w:r>
      <w:r w:rsidR="00A00AFA" w:rsidRPr="00C80204">
        <w:rPr>
          <w:rFonts w:ascii="Times New Roman" w:hAnsi="Times New Roman" w:cs="Times New Roman"/>
        </w:rPr>
        <w:t>; Российская газета, 2016, 27 апреля</w:t>
      </w:r>
      <w:r w:rsidRPr="00C80204">
        <w:rPr>
          <w:rFonts w:ascii="Times New Roman" w:hAnsi="Times New Roman" w:cs="Times New Roman"/>
        </w:rPr>
        <w:t>) следующие изменения: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1) статью 4 дополнить частью </w:t>
      </w:r>
      <w:r w:rsidR="00F82F08" w:rsidRPr="00C80204">
        <w:rPr>
          <w:rFonts w:ascii="Times New Roman" w:hAnsi="Times New Roman" w:cs="Times New Roman"/>
        </w:rPr>
        <w:t xml:space="preserve">третьей </w:t>
      </w:r>
      <w:r w:rsidRPr="00C80204">
        <w:rPr>
          <w:rFonts w:ascii="Times New Roman" w:hAnsi="Times New Roman" w:cs="Times New Roman"/>
        </w:rPr>
        <w:t>следующего содержания:</w:t>
      </w:r>
    </w:p>
    <w:p w:rsidR="00D140F1" w:rsidRPr="00C80204" w:rsidRDefault="00991DAE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 </w:t>
      </w:r>
      <w:r w:rsidR="00D140F1" w:rsidRPr="00C80204">
        <w:rPr>
          <w:rFonts w:ascii="Times New Roman" w:hAnsi="Times New Roman" w:cs="Times New Roman"/>
          <w:highlight w:val="yellow"/>
        </w:rPr>
        <w:t>«Оценщик может осуществлять оценочную деятельность по направлениям, указанным в квалификационном аттестате.»;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2) часть вторую статьи 8 дополнить абзацем следующего содержания: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«в случае передачи имущества, принадлежащего Российской Федерации, субъектам Российской Федерации либо муниципальным образованиям, в безвозмездное пользование органам власти </w:t>
      </w:r>
      <w:r w:rsidR="00D447D2" w:rsidRPr="00C80204">
        <w:rPr>
          <w:rFonts w:ascii="Times New Roman" w:hAnsi="Times New Roman" w:cs="Times New Roman"/>
        </w:rPr>
        <w:t xml:space="preserve">         </w:t>
      </w:r>
      <w:r w:rsidRPr="00C80204">
        <w:rPr>
          <w:rFonts w:ascii="Times New Roman" w:hAnsi="Times New Roman" w:cs="Times New Roman"/>
        </w:rPr>
        <w:t>Российской Федерации, субъектов Российской Федерации либо муниципальных образований, государственным, муниципальным унитарным предприятиям или государственным, муниципальным учреждениям.»;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3) </w:t>
      </w:r>
      <w:hyperlink r:id="rId9" w:history="1">
        <w:r w:rsidRPr="00C80204">
          <w:rPr>
            <w:rFonts w:ascii="Times New Roman" w:hAnsi="Times New Roman" w:cs="Times New Roman"/>
          </w:rPr>
          <w:t>статью 14</w:t>
        </w:r>
      </w:hyperlink>
      <w:r w:rsidRPr="00C80204">
        <w:rPr>
          <w:rFonts w:ascii="Times New Roman" w:hAnsi="Times New Roman" w:cs="Times New Roman"/>
        </w:rPr>
        <w:t xml:space="preserve"> дополнить абзацем следующего содержания:</w:t>
      </w:r>
    </w:p>
    <w:p w:rsidR="00D140F1" w:rsidRPr="00C80204" w:rsidRDefault="008A3702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добровольно приостанавливать право осуществления оценочной деятельности по личному заявлению, направленному в саморегу</w:t>
      </w:r>
      <w:r w:rsidR="00CD3560" w:rsidRPr="00C80204">
        <w:rPr>
          <w:rFonts w:ascii="Times New Roman" w:hAnsi="Times New Roman" w:cs="Times New Roman"/>
        </w:rPr>
        <w:t>лируемую организацию оценщиков,</w:t>
      </w:r>
      <w:r w:rsidR="00D140F1" w:rsidRPr="00C80204">
        <w:rPr>
          <w:rFonts w:ascii="Times New Roman" w:hAnsi="Times New Roman" w:cs="Times New Roman"/>
        </w:rPr>
        <w:t xml:space="preserve"> в порядке, которы</w:t>
      </w:r>
      <w:r w:rsidR="00B435C6" w:rsidRPr="00C80204">
        <w:rPr>
          <w:rFonts w:ascii="Times New Roman" w:hAnsi="Times New Roman" w:cs="Times New Roman"/>
        </w:rPr>
        <w:t>й</w:t>
      </w:r>
      <w:r w:rsidR="00CD3560" w:rsidRPr="00C80204">
        <w:rPr>
          <w:rFonts w:ascii="Times New Roman" w:hAnsi="Times New Roman" w:cs="Times New Roman"/>
        </w:rPr>
        <w:t xml:space="preserve">                                       </w:t>
      </w:r>
      <w:r w:rsidR="00D140F1" w:rsidRPr="00C80204">
        <w:rPr>
          <w:rFonts w:ascii="Times New Roman" w:hAnsi="Times New Roman" w:cs="Times New Roman"/>
        </w:rPr>
        <w:t xml:space="preserve"> установлен внутренними документами саморегулируемой организации оценщиков.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F82F08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4) абзац первый</w:t>
      </w:r>
      <w:r w:rsidR="00D140F1" w:rsidRPr="00C80204">
        <w:rPr>
          <w:rFonts w:ascii="Times New Roman" w:hAnsi="Times New Roman" w:cs="Times New Roman"/>
        </w:rPr>
        <w:t xml:space="preserve"> статьи 15</w:t>
      </w:r>
      <w:r w:rsidR="00D140F1" w:rsidRPr="00C80204">
        <w:rPr>
          <w:rFonts w:ascii="Times New Roman" w:hAnsi="Times New Roman" w:cs="Times New Roman"/>
          <w:vertAlign w:val="superscript"/>
        </w:rPr>
        <w:t>1</w:t>
      </w:r>
      <w:r w:rsidR="00D140F1" w:rsidRPr="00C80204">
        <w:rPr>
          <w:rFonts w:ascii="Times New Roman" w:hAnsi="Times New Roman" w:cs="Times New Roman"/>
        </w:rPr>
        <w:t xml:space="preserve"> после слова «оценки» дополнить </w:t>
      </w:r>
      <w:r w:rsidR="002E41AE" w:rsidRPr="00C80204">
        <w:rPr>
          <w:rFonts w:ascii="Times New Roman" w:hAnsi="Times New Roman" w:cs="Times New Roman"/>
        </w:rPr>
        <w:t xml:space="preserve">          </w:t>
      </w:r>
      <w:r w:rsidR="00D140F1" w:rsidRPr="00C80204">
        <w:rPr>
          <w:rFonts w:ascii="Times New Roman" w:hAnsi="Times New Roman" w:cs="Times New Roman"/>
        </w:rPr>
        <w:t>словами «(далее также - оценочная компания)»;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5) дополнить статьей 15</w:t>
      </w:r>
      <w:r w:rsidRPr="00C80204">
        <w:rPr>
          <w:rFonts w:ascii="Times New Roman" w:hAnsi="Times New Roman" w:cs="Times New Roman"/>
          <w:vertAlign w:val="superscript"/>
        </w:rPr>
        <w:t>2</w:t>
      </w:r>
      <w:r w:rsidRPr="00C80204">
        <w:rPr>
          <w:rFonts w:ascii="Times New Roman" w:hAnsi="Times New Roman" w:cs="Times New Roman"/>
        </w:rPr>
        <w:t xml:space="preserve"> следующего содержания: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«Статья 15</w:t>
      </w:r>
      <w:r w:rsidRPr="00C80204">
        <w:rPr>
          <w:rFonts w:ascii="Times New Roman" w:hAnsi="Times New Roman" w:cs="Times New Roman"/>
          <w:vertAlign w:val="superscript"/>
        </w:rPr>
        <w:t>2</w:t>
      </w:r>
      <w:r w:rsidRPr="00C80204">
        <w:rPr>
          <w:rFonts w:ascii="Times New Roman" w:hAnsi="Times New Roman" w:cs="Times New Roman"/>
        </w:rPr>
        <w:t xml:space="preserve">. </w:t>
      </w:r>
      <w:r w:rsidRPr="00C80204">
        <w:rPr>
          <w:rFonts w:ascii="Times New Roman" w:hAnsi="Times New Roman" w:cs="Times New Roman"/>
          <w:b/>
        </w:rPr>
        <w:t>Права и обязанности заказчика оценки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При проведении оценки заказчик оценки вправе: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требовать и получать от оценочно</w:t>
      </w:r>
      <w:r w:rsidR="00910E20" w:rsidRPr="00C80204">
        <w:rPr>
          <w:rFonts w:ascii="Times New Roman" w:hAnsi="Times New Roman" w:cs="Times New Roman"/>
        </w:rPr>
        <w:t>й компании, оценщика обоснование</w:t>
      </w:r>
      <w:r w:rsidRPr="00C80204">
        <w:rPr>
          <w:rFonts w:ascii="Times New Roman" w:hAnsi="Times New Roman" w:cs="Times New Roman"/>
        </w:rPr>
        <w:t xml:space="preserve"> выводов по результатам оценки;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получать от оценочной компании, оценщика отчет об оценке в </w:t>
      </w:r>
      <w:r w:rsidR="002E41AE" w:rsidRPr="00C80204">
        <w:rPr>
          <w:rFonts w:ascii="Times New Roman" w:hAnsi="Times New Roman" w:cs="Times New Roman"/>
        </w:rPr>
        <w:t xml:space="preserve">        </w:t>
      </w:r>
      <w:r w:rsidRPr="00C80204">
        <w:rPr>
          <w:rFonts w:ascii="Times New Roman" w:hAnsi="Times New Roman" w:cs="Times New Roman"/>
        </w:rPr>
        <w:t>срок, установленный договором на проведение оценки;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осуществлять иные права, вытекающие из договора на </w:t>
      </w:r>
      <w:r w:rsidR="002E41AE" w:rsidRPr="00C80204">
        <w:rPr>
          <w:rFonts w:ascii="Times New Roman" w:hAnsi="Times New Roman" w:cs="Times New Roman"/>
        </w:rPr>
        <w:t xml:space="preserve">           </w:t>
      </w:r>
      <w:r w:rsidRPr="00C80204">
        <w:rPr>
          <w:rFonts w:ascii="Times New Roman" w:hAnsi="Times New Roman" w:cs="Times New Roman"/>
        </w:rPr>
        <w:t>проведение оценки.</w:t>
      </w:r>
    </w:p>
    <w:p w:rsidR="00D140F1" w:rsidRPr="00C80204" w:rsidRDefault="00910E20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При проведении оценки</w:t>
      </w:r>
      <w:r w:rsidR="00D140F1" w:rsidRPr="00C80204">
        <w:rPr>
          <w:rFonts w:ascii="Times New Roman" w:hAnsi="Times New Roman" w:cs="Times New Roman"/>
        </w:rPr>
        <w:t xml:space="preserve"> заказчик оценки обязан: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содействовать оценочной компании, оценщику в своевременном </w:t>
      </w:r>
      <w:r w:rsidR="002E41AE" w:rsidRPr="00C80204">
        <w:rPr>
          <w:rFonts w:ascii="Times New Roman" w:hAnsi="Times New Roman" w:cs="Times New Roman"/>
        </w:rPr>
        <w:t xml:space="preserve">          </w:t>
      </w:r>
      <w:r w:rsidRPr="00C80204">
        <w:rPr>
          <w:rFonts w:ascii="Times New Roman" w:hAnsi="Times New Roman" w:cs="Times New Roman"/>
        </w:rPr>
        <w:t>и полном проведении оценки, создавать для этого соответствующие ус</w:t>
      </w:r>
      <w:r w:rsidR="00910E20" w:rsidRPr="00C80204">
        <w:rPr>
          <w:rFonts w:ascii="Times New Roman" w:hAnsi="Times New Roman" w:cs="Times New Roman"/>
        </w:rPr>
        <w:t>ловия, предоставлять необходимые</w:t>
      </w:r>
      <w:r w:rsidRPr="00C80204">
        <w:rPr>
          <w:rFonts w:ascii="Times New Roman" w:hAnsi="Times New Roman" w:cs="Times New Roman"/>
        </w:rPr>
        <w:t xml:space="preserve"> информацию и документацию, давать по устному или письменному запросу оценочной компании, оценщика исчерпывающие разъяснения и подтверждения в устной и письменной форме, а также запрашивать необходимые для </w:t>
      </w:r>
      <w:r w:rsidR="002E41AE" w:rsidRPr="00C80204">
        <w:rPr>
          <w:rFonts w:ascii="Times New Roman" w:hAnsi="Times New Roman" w:cs="Times New Roman"/>
        </w:rPr>
        <w:t xml:space="preserve">                  </w:t>
      </w:r>
      <w:r w:rsidRPr="00C80204">
        <w:rPr>
          <w:rFonts w:ascii="Times New Roman" w:hAnsi="Times New Roman" w:cs="Times New Roman"/>
        </w:rPr>
        <w:t>проведения оценки сведения у третьих лиц;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не предпринимать каких бы то ни было действий, направленных </w:t>
      </w:r>
      <w:r w:rsidR="002E41AE" w:rsidRPr="00C80204">
        <w:rPr>
          <w:rFonts w:ascii="Times New Roman" w:hAnsi="Times New Roman" w:cs="Times New Roman"/>
        </w:rPr>
        <w:t xml:space="preserve">        </w:t>
      </w:r>
      <w:r w:rsidRPr="00C80204">
        <w:rPr>
          <w:rFonts w:ascii="Times New Roman" w:hAnsi="Times New Roman" w:cs="Times New Roman"/>
        </w:rPr>
        <w:t xml:space="preserve">на сокрытие (ограничение доступа) информации и документации, </w:t>
      </w:r>
      <w:r w:rsidR="00910E20" w:rsidRPr="00C80204">
        <w:rPr>
          <w:rFonts w:ascii="Times New Roman" w:hAnsi="Times New Roman" w:cs="Times New Roman"/>
        </w:rPr>
        <w:t>запрашиваемых оценочной компанией</w:t>
      </w:r>
      <w:r w:rsidRPr="00C80204">
        <w:rPr>
          <w:rFonts w:ascii="Times New Roman" w:hAnsi="Times New Roman" w:cs="Times New Roman"/>
        </w:rPr>
        <w:t xml:space="preserve">, оценщиком. Наличие в запрашиваемых оценочной компанией, оценщиком для проведения </w:t>
      </w:r>
      <w:r w:rsidR="002E41AE" w:rsidRPr="00C80204">
        <w:rPr>
          <w:rFonts w:ascii="Times New Roman" w:hAnsi="Times New Roman" w:cs="Times New Roman"/>
        </w:rPr>
        <w:t xml:space="preserve">  </w:t>
      </w:r>
      <w:r w:rsidRPr="00C80204">
        <w:rPr>
          <w:rFonts w:ascii="Times New Roman" w:hAnsi="Times New Roman" w:cs="Times New Roman"/>
        </w:rPr>
        <w:t>оценки информации и документации сведений, содержащих</w:t>
      </w:r>
      <w:r w:rsidR="002E41AE" w:rsidRPr="00C80204">
        <w:rPr>
          <w:rFonts w:ascii="Times New Roman" w:hAnsi="Times New Roman" w:cs="Times New Roman"/>
        </w:rPr>
        <w:t xml:space="preserve"> </w:t>
      </w:r>
      <w:r w:rsidRPr="00C80204">
        <w:rPr>
          <w:rFonts w:ascii="Times New Roman" w:hAnsi="Times New Roman" w:cs="Times New Roman"/>
        </w:rPr>
        <w:t xml:space="preserve"> </w:t>
      </w:r>
      <w:hyperlink r:id="rId10" w:history="1">
        <w:r w:rsidRPr="00C80204">
          <w:rPr>
            <w:rFonts w:ascii="Times New Roman" w:hAnsi="Times New Roman" w:cs="Times New Roman"/>
          </w:rPr>
          <w:t>коммерческую тайну</w:t>
        </w:r>
      </w:hyperlink>
      <w:r w:rsidRPr="00C80204">
        <w:rPr>
          <w:rFonts w:ascii="Times New Roman" w:hAnsi="Times New Roman" w:cs="Times New Roman"/>
        </w:rPr>
        <w:t>, не может являться основанием для отказа в их предоставлении;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своевременно оплачивать услуги оценочной компании, </w:t>
      </w:r>
      <w:r w:rsidR="002E41AE" w:rsidRPr="00C80204">
        <w:rPr>
          <w:rFonts w:ascii="Times New Roman" w:hAnsi="Times New Roman" w:cs="Times New Roman"/>
        </w:rPr>
        <w:t xml:space="preserve">              </w:t>
      </w:r>
      <w:r w:rsidRPr="00C80204">
        <w:rPr>
          <w:rFonts w:ascii="Times New Roman" w:hAnsi="Times New Roman" w:cs="Times New Roman"/>
        </w:rPr>
        <w:t xml:space="preserve">оценщика в соответствии с договором на проведение оценки, в том </w:t>
      </w:r>
      <w:r w:rsidR="002E41AE" w:rsidRPr="00C80204">
        <w:rPr>
          <w:rFonts w:ascii="Times New Roman" w:hAnsi="Times New Roman" w:cs="Times New Roman"/>
        </w:rPr>
        <w:t xml:space="preserve">          </w:t>
      </w:r>
      <w:r w:rsidRPr="00C80204">
        <w:rPr>
          <w:rFonts w:ascii="Times New Roman" w:hAnsi="Times New Roman" w:cs="Times New Roman"/>
        </w:rPr>
        <w:t xml:space="preserve">числе в случае, </w:t>
      </w:r>
      <w:r w:rsidR="00910E20" w:rsidRPr="00C80204">
        <w:rPr>
          <w:rFonts w:ascii="Times New Roman" w:hAnsi="Times New Roman" w:cs="Times New Roman"/>
        </w:rPr>
        <w:t>если</w:t>
      </w:r>
      <w:r w:rsidRPr="00C80204">
        <w:rPr>
          <w:rFonts w:ascii="Times New Roman" w:hAnsi="Times New Roman" w:cs="Times New Roman"/>
        </w:rPr>
        <w:t xml:space="preserve"> результаты </w:t>
      </w:r>
      <w:r w:rsidR="00910E20" w:rsidRPr="00C80204">
        <w:rPr>
          <w:rFonts w:ascii="Times New Roman" w:hAnsi="Times New Roman" w:cs="Times New Roman"/>
        </w:rPr>
        <w:t xml:space="preserve">проведения </w:t>
      </w:r>
      <w:r w:rsidRPr="00C80204">
        <w:rPr>
          <w:rFonts w:ascii="Times New Roman" w:hAnsi="Times New Roman" w:cs="Times New Roman"/>
        </w:rPr>
        <w:t>оценки не согласуются с позицией заказчика</w:t>
      </w:r>
      <w:r w:rsidR="00D24FCA" w:rsidRPr="00C80204">
        <w:rPr>
          <w:rFonts w:ascii="Times New Roman" w:hAnsi="Times New Roman" w:cs="Times New Roman"/>
        </w:rPr>
        <w:t xml:space="preserve"> оценки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исполнять требования настоящего Федерального закона, федеральных </w:t>
      </w:r>
      <w:hyperlink r:id="rId11" w:history="1">
        <w:r w:rsidRPr="00C80204">
          <w:rPr>
            <w:rFonts w:ascii="Times New Roman" w:hAnsi="Times New Roman" w:cs="Times New Roman"/>
          </w:rPr>
          <w:t>стандартов</w:t>
        </w:r>
      </w:hyperlink>
      <w:r w:rsidRPr="00C80204">
        <w:rPr>
          <w:rFonts w:ascii="Times New Roman" w:hAnsi="Times New Roman" w:cs="Times New Roman"/>
        </w:rPr>
        <w:t xml:space="preserve"> оценки и иные обязанности, вытекающие из договора на проведение оценки.»;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6) </w:t>
      </w:r>
      <w:hyperlink r:id="rId12" w:history="1">
        <w:r w:rsidRPr="00C80204">
          <w:rPr>
            <w:rFonts w:ascii="Times New Roman" w:hAnsi="Times New Roman" w:cs="Times New Roman"/>
          </w:rPr>
          <w:t>статью 16</w:t>
        </w:r>
      </w:hyperlink>
      <w:r w:rsidRPr="00C80204">
        <w:rPr>
          <w:rFonts w:ascii="Times New Roman" w:hAnsi="Times New Roman" w:cs="Times New Roman"/>
        </w:rPr>
        <w:t xml:space="preserve"> дополнить частью седьмой 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lastRenderedPageBreak/>
        <w:t>«</w:t>
      </w:r>
      <w:r w:rsidR="00D140F1" w:rsidRPr="00C80204">
        <w:rPr>
          <w:rFonts w:ascii="Times New Roman" w:hAnsi="Times New Roman" w:cs="Times New Roman"/>
        </w:rPr>
        <w:t>Особенности применения предусмотренных настоящей статьей правил независимости оценщика и юридического лица, с которым оценщик заключил трудовой договор, при определении кадастровой стоимости устанавливаются федеральным стандартом оценки.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7) в статье 16</w:t>
      </w:r>
      <w:r w:rsidRPr="00C80204">
        <w:rPr>
          <w:rFonts w:ascii="Times New Roman" w:hAnsi="Times New Roman" w:cs="Times New Roman"/>
          <w:vertAlign w:val="superscript"/>
        </w:rPr>
        <w:t>2</w:t>
      </w:r>
      <w:r w:rsidRPr="00C80204">
        <w:rPr>
          <w:rFonts w:ascii="Times New Roman" w:hAnsi="Times New Roman" w:cs="Times New Roman"/>
        </w:rPr>
        <w:t xml:space="preserve"> слова «член саморегулируемой организации оценщиков, сдавший единый квалификационный экзамен и </w:t>
      </w:r>
      <w:r w:rsidR="002E41AE" w:rsidRPr="00C80204">
        <w:rPr>
          <w:rFonts w:ascii="Times New Roman" w:hAnsi="Times New Roman" w:cs="Times New Roman"/>
        </w:rPr>
        <w:t xml:space="preserve">                </w:t>
      </w:r>
      <w:r w:rsidRPr="00C80204">
        <w:rPr>
          <w:rFonts w:ascii="Times New Roman" w:hAnsi="Times New Roman" w:cs="Times New Roman"/>
        </w:rPr>
        <w:t xml:space="preserve">избранный» заменить словами «лицо, сдавшее квалификационный </w:t>
      </w:r>
      <w:r w:rsidR="002E41AE" w:rsidRPr="00C80204">
        <w:rPr>
          <w:rFonts w:ascii="Times New Roman" w:hAnsi="Times New Roman" w:cs="Times New Roman"/>
        </w:rPr>
        <w:t xml:space="preserve">  </w:t>
      </w:r>
      <w:r w:rsidRPr="00C80204">
        <w:rPr>
          <w:rFonts w:ascii="Times New Roman" w:hAnsi="Times New Roman" w:cs="Times New Roman"/>
        </w:rPr>
        <w:t xml:space="preserve">экзамен </w:t>
      </w:r>
      <w:r w:rsidR="00910E20" w:rsidRPr="00C80204">
        <w:rPr>
          <w:rFonts w:ascii="Times New Roman" w:hAnsi="Times New Roman" w:cs="Times New Roman"/>
        </w:rPr>
        <w:t xml:space="preserve">в области оценочной деятельности </w:t>
      </w:r>
      <w:r w:rsidRPr="00C80204">
        <w:rPr>
          <w:rFonts w:ascii="Times New Roman" w:hAnsi="Times New Roman" w:cs="Times New Roman"/>
        </w:rPr>
        <w:t>и избранное»;</w:t>
      </w:r>
    </w:p>
    <w:p w:rsidR="00D140F1" w:rsidRPr="00C80204" w:rsidRDefault="00D140F1" w:rsidP="00C80204">
      <w:pPr>
        <w:widowControl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8) в статье 17</w:t>
      </w:r>
      <w:r w:rsidRPr="00C80204">
        <w:rPr>
          <w:rFonts w:ascii="Times New Roman" w:hAnsi="Times New Roman"/>
          <w:sz w:val="20"/>
          <w:vertAlign w:val="superscript"/>
        </w:rPr>
        <w:t>1</w:t>
      </w:r>
      <w:r w:rsidRPr="00C80204">
        <w:rPr>
          <w:rFonts w:ascii="Times New Roman" w:hAnsi="Times New Roman"/>
          <w:sz w:val="20"/>
        </w:rPr>
        <w:t>:</w:t>
      </w:r>
    </w:p>
    <w:p w:rsidR="00D140F1" w:rsidRPr="00C80204" w:rsidRDefault="00D140F1" w:rsidP="00C80204">
      <w:pPr>
        <w:widowControl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а) часть первую изложить в следующей редакции:</w:t>
      </w:r>
    </w:p>
    <w:p w:rsidR="00D140F1" w:rsidRPr="00C80204" w:rsidRDefault="00D140F1" w:rsidP="00C80204">
      <w:pPr>
        <w:widowControl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«Для целей настоящего Федерального закона под экспертизой </w:t>
      </w:r>
      <w:r w:rsidR="002E41AE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 xml:space="preserve">отчета понимаются действия эксперта или экспертов </w:t>
      </w:r>
      <w:r w:rsidR="00E067F1" w:rsidRPr="00C80204">
        <w:rPr>
          <w:rFonts w:ascii="Times New Roman" w:hAnsi="Times New Roman"/>
          <w:sz w:val="20"/>
        </w:rPr>
        <w:t xml:space="preserve">       </w:t>
      </w:r>
      <w:r w:rsidRPr="00C80204">
        <w:rPr>
          <w:rFonts w:ascii="Times New Roman" w:hAnsi="Times New Roman"/>
          <w:sz w:val="20"/>
        </w:rPr>
        <w:t xml:space="preserve">саморегулируемой организации оценщиков в целях формирования </w:t>
      </w:r>
      <w:r w:rsidR="00E067F1" w:rsidRPr="00C80204">
        <w:rPr>
          <w:rFonts w:ascii="Times New Roman" w:hAnsi="Times New Roman"/>
          <w:sz w:val="20"/>
        </w:rPr>
        <w:t xml:space="preserve">         </w:t>
      </w:r>
      <w:r w:rsidRPr="00C80204">
        <w:rPr>
          <w:rFonts w:ascii="Times New Roman" w:hAnsi="Times New Roman"/>
          <w:sz w:val="20"/>
        </w:rPr>
        <w:t xml:space="preserve">мнения эксперта или экспертов в отношении отчета, подписанного оценщиком или оценщиками, о соответствии требованиям законодательства Российской Федерации об оценочной деятельности </w:t>
      </w:r>
      <w:r w:rsidR="00E067F1" w:rsidRPr="00C80204">
        <w:rPr>
          <w:rFonts w:ascii="Times New Roman" w:hAnsi="Times New Roman"/>
          <w:sz w:val="20"/>
        </w:rPr>
        <w:t xml:space="preserve">        </w:t>
      </w:r>
      <w:r w:rsidRPr="00C80204">
        <w:rPr>
          <w:rFonts w:ascii="Times New Roman" w:hAnsi="Times New Roman"/>
          <w:sz w:val="20"/>
        </w:rPr>
        <w:t xml:space="preserve">(в том числе требованиям настоящего Федерального закона, </w:t>
      </w:r>
      <w:r w:rsidR="00E067F1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 xml:space="preserve">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деятельности), а в случае проведения экспертизы отчета об определении рыночной стоимости объекта оценки также о подтверждении рыночной стоимости объекта оценки, определенной </w:t>
      </w:r>
      <w:r w:rsidR="00910E20" w:rsidRPr="00C80204">
        <w:rPr>
          <w:rFonts w:ascii="Times New Roman" w:hAnsi="Times New Roman"/>
          <w:sz w:val="20"/>
        </w:rPr>
        <w:t xml:space="preserve">оценщиком </w:t>
      </w:r>
      <w:r w:rsidRPr="00C80204">
        <w:rPr>
          <w:rFonts w:ascii="Times New Roman" w:hAnsi="Times New Roman"/>
          <w:sz w:val="20"/>
        </w:rPr>
        <w:t xml:space="preserve">в отчете. Экспертиза отчета </w:t>
      </w:r>
      <w:r w:rsidR="00E067F1" w:rsidRPr="00C80204">
        <w:rPr>
          <w:rFonts w:ascii="Times New Roman" w:hAnsi="Times New Roman"/>
          <w:sz w:val="20"/>
        </w:rPr>
        <w:t xml:space="preserve">           </w:t>
      </w:r>
      <w:r w:rsidRPr="00C80204">
        <w:rPr>
          <w:rFonts w:ascii="Times New Roman" w:hAnsi="Times New Roman"/>
          <w:sz w:val="20"/>
        </w:rPr>
        <w:t xml:space="preserve">проводится на добровольной основе на основании договора между заказчиком экспертизы и саморегулируемой организацией </w:t>
      </w:r>
      <w:r w:rsidR="00E067F1" w:rsidRPr="00C80204">
        <w:rPr>
          <w:rFonts w:ascii="Times New Roman" w:hAnsi="Times New Roman"/>
          <w:sz w:val="20"/>
        </w:rPr>
        <w:t xml:space="preserve">            </w:t>
      </w:r>
      <w:r w:rsidRPr="00C80204">
        <w:rPr>
          <w:rFonts w:ascii="Times New Roman" w:hAnsi="Times New Roman"/>
          <w:sz w:val="20"/>
        </w:rPr>
        <w:t>оценщиков.»;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б) дополнить новой частью второй следующего содержания: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«Экспертиза отчета не является контролем, осуществляемым в соответствии со статьей 24</w:t>
      </w:r>
      <w:r w:rsidRPr="00C80204">
        <w:rPr>
          <w:rFonts w:ascii="Times New Roman" w:hAnsi="Times New Roman" w:cs="Times New Roman"/>
          <w:vertAlign w:val="superscript"/>
        </w:rPr>
        <w:t>3</w:t>
      </w:r>
      <w:r w:rsidRPr="00C80204">
        <w:rPr>
          <w:rFonts w:ascii="Times New Roman" w:hAnsi="Times New Roman" w:cs="Times New Roman"/>
        </w:rPr>
        <w:t xml:space="preserve"> настоящего Федерального закона.»;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в) части вторую</w:t>
      </w:r>
      <w:r w:rsidR="003150D9" w:rsidRPr="00C80204">
        <w:rPr>
          <w:rFonts w:ascii="Times New Roman" w:hAnsi="Times New Roman" w:cs="Times New Roman"/>
        </w:rPr>
        <w:t xml:space="preserve"> </w:t>
      </w:r>
      <w:r w:rsidR="002652B3" w:rsidRPr="00C80204">
        <w:rPr>
          <w:rFonts w:ascii="Times New Roman" w:hAnsi="Times New Roman" w:cs="Times New Roman"/>
        </w:rPr>
        <w:t xml:space="preserve">– </w:t>
      </w:r>
      <w:r w:rsidRPr="00C80204">
        <w:rPr>
          <w:rFonts w:ascii="Times New Roman" w:hAnsi="Times New Roman" w:cs="Times New Roman"/>
        </w:rPr>
        <w:t xml:space="preserve">пятую считать </w:t>
      </w:r>
      <w:r w:rsidR="00F82F08" w:rsidRPr="00C80204">
        <w:rPr>
          <w:rFonts w:ascii="Times New Roman" w:hAnsi="Times New Roman" w:cs="Times New Roman"/>
        </w:rPr>
        <w:t xml:space="preserve">соответственно </w:t>
      </w:r>
      <w:r w:rsidRPr="00C80204">
        <w:rPr>
          <w:rFonts w:ascii="Times New Roman" w:hAnsi="Times New Roman" w:cs="Times New Roman"/>
        </w:rPr>
        <w:t xml:space="preserve">частями </w:t>
      </w:r>
      <w:r w:rsidR="00E067F1" w:rsidRPr="00C80204">
        <w:rPr>
          <w:rFonts w:ascii="Times New Roman" w:hAnsi="Times New Roman" w:cs="Times New Roman"/>
        </w:rPr>
        <w:t xml:space="preserve">           </w:t>
      </w:r>
      <w:r w:rsidRPr="00C80204">
        <w:rPr>
          <w:rFonts w:ascii="Times New Roman" w:hAnsi="Times New Roman" w:cs="Times New Roman"/>
        </w:rPr>
        <w:t>третьей</w:t>
      </w:r>
      <w:r w:rsidR="003150D9" w:rsidRPr="00C80204">
        <w:rPr>
          <w:rFonts w:ascii="Times New Roman" w:hAnsi="Times New Roman" w:cs="Times New Roman"/>
        </w:rPr>
        <w:t xml:space="preserve"> </w:t>
      </w:r>
      <w:r w:rsidR="00DE1736" w:rsidRPr="00C80204">
        <w:rPr>
          <w:rFonts w:ascii="Times New Roman" w:hAnsi="Times New Roman" w:cs="Times New Roman"/>
        </w:rPr>
        <w:t>–</w:t>
      </w:r>
      <w:r w:rsidRPr="00C80204">
        <w:rPr>
          <w:rFonts w:ascii="Times New Roman" w:hAnsi="Times New Roman" w:cs="Times New Roman"/>
        </w:rPr>
        <w:t xml:space="preserve"> шестой;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г) часть </w:t>
      </w:r>
      <w:r w:rsidR="00F82F08" w:rsidRPr="00C80204">
        <w:rPr>
          <w:rFonts w:ascii="Times New Roman" w:hAnsi="Times New Roman" w:cs="Times New Roman"/>
        </w:rPr>
        <w:t xml:space="preserve">шестую считать частью седьмой и признать ее </w:t>
      </w:r>
      <w:r w:rsidR="00E067F1" w:rsidRPr="00C80204">
        <w:rPr>
          <w:rFonts w:ascii="Times New Roman" w:hAnsi="Times New Roman" w:cs="Times New Roman"/>
        </w:rPr>
        <w:t xml:space="preserve">           </w:t>
      </w:r>
      <w:r w:rsidR="00F82F08" w:rsidRPr="00C80204">
        <w:rPr>
          <w:rFonts w:ascii="Times New Roman" w:hAnsi="Times New Roman" w:cs="Times New Roman"/>
        </w:rPr>
        <w:t>утратившей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д) часть </w:t>
      </w:r>
      <w:r w:rsidR="00F82F08" w:rsidRPr="00C80204">
        <w:rPr>
          <w:rFonts w:ascii="Times New Roman" w:hAnsi="Times New Roman" w:cs="Times New Roman"/>
        </w:rPr>
        <w:t xml:space="preserve">седьмую </w:t>
      </w:r>
      <w:r w:rsidRPr="00C80204">
        <w:rPr>
          <w:rFonts w:ascii="Times New Roman" w:hAnsi="Times New Roman" w:cs="Times New Roman"/>
        </w:rPr>
        <w:t xml:space="preserve">считать частью </w:t>
      </w:r>
      <w:r w:rsidR="00F82F08" w:rsidRPr="00C80204">
        <w:rPr>
          <w:rFonts w:ascii="Times New Roman" w:hAnsi="Times New Roman" w:cs="Times New Roman"/>
        </w:rPr>
        <w:t>восьмой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е) дополнить частью </w:t>
      </w:r>
      <w:r w:rsidR="00F82F08" w:rsidRPr="00C80204">
        <w:rPr>
          <w:rFonts w:ascii="Times New Roman" w:hAnsi="Times New Roman" w:cs="Times New Roman"/>
        </w:rPr>
        <w:t>девятой</w:t>
      </w:r>
      <w:r w:rsidRPr="00C80204">
        <w:rPr>
          <w:rFonts w:ascii="Times New Roman" w:hAnsi="Times New Roman" w:cs="Times New Roman"/>
        </w:rPr>
        <w:t xml:space="preserve"> следующего содержания: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«Экспертиза отчета может проводиться экспертом по </w:t>
      </w:r>
      <w:r w:rsidR="00E067F1" w:rsidRPr="00C80204">
        <w:rPr>
          <w:rFonts w:ascii="Times New Roman" w:hAnsi="Times New Roman" w:cs="Times New Roman"/>
        </w:rPr>
        <w:t xml:space="preserve">           </w:t>
      </w:r>
      <w:r w:rsidRPr="00C80204">
        <w:rPr>
          <w:rFonts w:ascii="Times New Roman" w:hAnsi="Times New Roman" w:cs="Times New Roman"/>
        </w:rPr>
        <w:t>направлению, указанному в квалификационном аттестате и соответствующему объекту оценки.»;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9) в </w:t>
      </w:r>
      <w:hyperlink r:id="rId13" w:history="1">
        <w:r w:rsidRPr="00C80204">
          <w:rPr>
            <w:rFonts w:ascii="Times New Roman" w:hAnsi="Times New Roman" w:cs="Times New Roman"/>
          </w:rPr>
          <w:t>абзаце тринадцатом статьи 19</w:t>
        </w:r>
      </w:hyperlink>
      <w:r w:rsidRPr="00C80204">
        <w:rPr>
          <w:rFonts w:ascii="Times New Roman" w:hAnsi="Times New Roman" w:cs="Times New Roman"/>
        </w:rPr>
        <w:t xml:space="preserve"> слова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и их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заменить словами </w:t>
      </w:r>
      <w:r w:rsidR="008E5EF3" w:rsidRPr="00C80204">
        <w:rPr>
          <w:rFonts w:ascii="Times New Roman" w:hAnsi="Times New Roman" w:cs="Times New Roman"/>
        </w:rPr>
        <w:t xml:space="preserve">    «</w:t>
      </w:r>
      <w:r w:rsidRPr="00C80204">
        <w:rPr>
          <w:rFonts w:ascii="Times New Roman" w:hAnsi="Times New Roman" w:cs="Times New Roman"/>
        </w:rPr>
        <w:t>и (или) их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10) в </w:t>
      </w:r>
      <w:hyperlink r:id="rId14" w:history="1">
        <w:r w:rsidRPr="00C80204">
          <w:rPr>
            <w:rFonts w:ascii="Times New Roman" w:hAnsi="Times New Roman" w:cs="Times New Roman"/>
          </w:rPr>
          <w:t>части второй статьи 19</w:t>
        </w:r>
        <w:r w:rsidRPr="00C80204">
          <w:rPr>
            <w:rFonts w:ascii="Times New Roman" w:hAnsi="Times New Roman" w:cs="Times New Roman"/>
            <w:vertAlign w:val="superscript"/>
          </w:rPr>
          <w:t>1</w:t>
        </w:r>
      </w:hyperlink>
      <w:r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 </w:t>
      </w:r>
      <w:hyperlink r:id="rId15" w:history="1">
        <w:r w:rsidRPr="00C80204">
          <w:rPr>
            <w:rFonts w:ascii="Times New Roman" w:hAnsi="Times New Roman" w:cs="Times New Roman"/>
          </w:rPr>
          <w:t>абзац седьмой</w:t>
        </w:r>
      </w:hyperlink>
      <w:r w:rsidRPr="00C80204">
        <w:rPr>
          <w:rFonts w:ascii="Times New Roman" w:hAnsi="Times New Roman" w:cs="Times New Roman"/>
        </w:rPr>
        <w:t xml:space="preserve"> изложить в следующей редакции: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 xml:space="preserve">одобряет методические рекомендации по оценке, разработанные в целях развития положений утвержденных федеральных стандартов оценки, за </w:t>
      </w:r>
      <w:r w:rsidR="00D140F1" w:rsidRPr="00C80204">
        <w:rPr>
          <w:rFonts w:ascii="Times New Roman" w:hAnsi="Times New Roman" w:cs="Times New Roman"/>
          <w:highlight w:val="yellow"/>
        </w:rPr>
        <w:t>исключением федеральных стандартов оценки, устанавливающих требования к определению кадастровой стоимости;</w:t>
      </w:r>
      <w:r w:rsidRPr="00C80204">
        <w:rPr>
          <w:rFonts w:ascii="Times New Roman" w:hAnsi="Times New Roman" w:cs="Times New Roman"/>
          <w:highlight w:val="yellow"/>
        </w:rPr>
        <w:t>»</w:t>
      </w:r>
      <w:r w:rsidR="00D140F1" w:rsidRPr="00C80204">
        <w:rPr>
          <w:rFonts w:ascii="Times New Roman" w:hAnsi="Times New Roman" w:cs="Times New Roman"/>
          <w:highlight w:val="yellow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</w:t>
      </w:r>
      <w:hyperlink r:id="rId16" w:history="1">
        <w:r w:rsidRPr="00C80204">
          <w:rPr>
            <w:rFonts w:ascii="Times New Roman" w:hAnsi="Times New Roman" w:cs="Times New Roman"/>
          </w:rPr>
          <w:t>дополнить</w:t>
        </w:r>
      </w:hyperlink>
      <w:r w:rsidRPr="00C80204">
        <w:rPr>
          <w:rFonts w:ascii="Times New Roman" w:hAnsi="Times New Roman" w:cs="Times New Roman"/>
        </w:rPr>
        <w:t xml:space="preserve"> абзацем 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иные функции, предусмотренные положением о совете по оценочной деятельности.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11) </w:t>
      </w:r>
      <w:hyperlink r:id="rId17" w:history="1">
        <w:r w:rsidRPr="00C80204">
          <w:rPr>
            <w:rFonts w:ascii="Times New Roman" w:hAnsi="Times New Roman" w:cs="Times New Roman"/>
          </w:rPr>
          <w:t>часть десятую статьи 20</w:t>
        </w:r>
      </w:hyperlink>
      <w:r w:rsidRPr="00C80204">
        <w:rPr>
          <w:rFonts w:ascii="Times New Roman" w:hAnsi="Times New Roman" w:cs="Times New Roman"/>
        </w:rPr>
        <w:t xml:space="preserve"> дополнить словами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, методическим указаниям о государственной кадастровой оценке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12) </w:t>
      </w:r>
      <w:hyperlink r:id="rId18" w:history="1">
        <w:r w:rsidRPr="00C80204">
          <w:rPr>
            <w:rFonts w:ascii="Times New Roman" w:hAnsi="Times New Roman" w:cs="Times New Roman"/>
          </w:rPr>
          <w:t>части третью</w:t>
        </w:r>
      </w:hyperlink>
      <w:r w:rsidRPr="00C80204">
        <w:rPr>
          <w:rFonts w:ascii="Times New Roman" w:hAnsi="Times New Roman" w:cs="Times New Roman"/>
        </w:rPr>
        <w:t xml:space="preserve"> и </w:t>
      </w:r>
      <w:hyperlink r:id="rId19" w:history="1">
        <w:r w:rsidRPr="00C80204">
          <w:rPr>
            <w:rFonts w:ascii="Times New Roman" w:hAnsi="Times New Roman" w:cs="Times New Roman"/>
          </w:rPr>
          <w:t>четвертую</w:t>
        </w:r>
      </w:hyperlink>
      <w:r w:rsidRPr="00C80204">
        <w:rPr>
          <w:rFonts w:ascii="Times New Roman" w:hAnsi="Times New Roman" w:cs="Times New Roman"/>
        </w:rPr>
        <w:t xml:space="preserve"> статьи 20</w:t>
      </w:r>
      <w:r w:rsidRPr="00C80204">
        <w:rPr>
          <w:rFonts w:ascii="Times New Roman" w:hAnsi="Times New Roman" w:cs="Times New Roman"/>
          <w:vertAlign w:val="superscript"/>
        </w:rPr>
        <w:t>1</w:t>
      </w:r>
      <w:r w:rsidRPr="00C80204">
        <w:rPr>
          <w:rFonts w:ascii="Times New Roman" w:hAnsi="Times New Roman" w:cs="Times New Roman"/>
        </w:rPr>
        <w:t xml:space="preserve"> изложить в следующей редакции: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 xml:space="preserve">Уполномоченный федеральный орган, осуществляющий функции по нормативно-правовому регулированию оценочной деятельности, отказывает в утверждении представленных советом по оценочной деятельности типовых правил профессиональной этики оценщиков, требований к рассмотрению саморегулируемой организацией оценщиков жалобы на нарушение ее членом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 в случае их несоответствия требованиям международных договоров Российской Федерации, </w:t>
      </w:r>
      <w:hyperlink r:id="rId20" w:history="1">
        <w:r w:rsidR="00D140F1" w:rsidRPr="00C80204">
          <w:rPr>
            <w:rFonts w:ascii="Times New Roman" w:hAnsi="Times New Roman" w:cs="Times New Roman"/>
          </w:rPr>
          <w:t>Конституции</w:t>
        </w:r>
      </w:hyperlink>
      <w:r w:rsidR="00D140F1" w:rsidRPr="00C80204">
        <w:rPr>
          <w:rFonts w:ascii="Times New Roman" w:hAnsi="Times New Roman" w:cs="Times New Roman"/>
        </w:rPr>
        <w:t xml:space="preserve"> Российской Федерации, настоящего Федерального закона, других федеральных законов, иных нормативных правовых актов Российской Федерации в области оценочной деятельности.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Процедура рассмотрения жалобы на </w:t>
      </w:r>
      <w:r w:rsidR="00C151CD" w:rsidRPr="00C80204">
        <w:rPr>
          <w:rFonts w:ascii="Times New Roman" w:hAnsi="Times New Roman" w:cs="Times New Roman"/>
        </w:rPr>
        <w:t>действия</w:t>
      </w:r>
      <w:r w:rsidRPr="00C80204">
        <w:rPr>
          <w:rFonts w:ascii="Times New Roman" w:hAnsi="Times New Roman" w:cs="Times New Roman"/>
        </w:rPr>
        <w:t xml:space="preserve"> члена саморегулируемой организации оценщиков (далее - жалоба) и дела о нарушении членом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 саморегулируемой организации оценщиков,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закона, федеральных стандартов оценки, </w:t>
      </w:r>
      <w:r w:rsidRPr="00C80204">
        <w:rPr>
          <w:rFonts w:ascii="Times New Roman" w:hAnsi="Times New Roman" w:cs="Times New Roman"/>
        </w:rPr>
        <w:lastRenderedPageBreak/>
        <w:t>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утверждаемых уполномоченным федеральным органом, осуществляющим функции по нормативно-правовому регулированию оценочной деятельности</w:t>
      </w:r>
      <w:r w:rsidR="0002192E" w:rsidRPr="00C80204">
        <w:rPr>
          <w:rFonts w:ascii="Times New Roman" w:hAnsi="Times New Roman" w:cs="Times New Roman"/>
        </w:rPr>
        <w:t>,</w:t>
      </w:r>
      <w:r w:rsidRPr="00C80204">
        <w:rPr>
          <w:rFonts w:ascii="Times New Roman" w:hAnsi="Times New Roman" w:cs="Times New Roman"/>
        </w:rPr>
        <w:t xml:space="preserve"> и включающих в себя в том числе требования к содержанию жалоб, порядок и сроки их рассмотрения, порядок и основания применения к члену саморегулируемой организации оценщиков мер дисциплинарного воздействия (далее </w:t>
      </w:r>
      <w:r w:rsidR="0002192E" w:rsidRPr="00C80204">
        <w:rPr>
          <w:rFonts w:ascii="Times New Roman" w:hAnsi="Times New Roman" w:cs="Times New Roman"/>
        </w:rPr>
        <w:t>–</w:t>
      </w:r>
      <w:r w:rsidRPr="00C80204">
        <w:rPr>
          <w:rFonts w:ascii="Times New Roman" w:hAnsi="Times New Roman" w:cs="Times New Roman"/>
        </w:rPr>
        <w:t xml:space="preserve"> требования к рассмотрению жалоб).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3E14A0" w:rsidRPr="00C80204" w:rsidRDefault="003E14A0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13) статью 21 изложить в следующей редакции:</w:t>
      </w:r>
    </w:p>
    <w:p w:rsidR="00B30FE2" w:rsidRPr="00C80204" w:rsidRDefault="0019692B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B30FE2" w:rsidRPr="00C80204">
        <w:rPr>
          <w:rFonts w:ascii="Times New Roman" w:hAnsi="Times New Roman" w:cs="Times New Roman"/>
        </w:rPr>
        <w:t xml:space="preserve">Статья 21. </w:t>
      </w:r>
      <w:r w:rsidR="001D56F7" w:rsidRPr="00C80204">
        <w:rPr>
          <w:rFonts w:ascii="Times New Roman" w:hAnsi="Times New Roman" w:cs="Times New Roman"/>
        </w:rPr>
        <w:t xml:space="preserve">  </w:t>
      </w:r>
      <w:r w:rsidR="00B30FE2" w:rsidRPr="00C80204">
        <w:rPr>
          <w:rFonts w:ascii="Times New Roman" w:hAnsi="Times New Roman" w:cs="Times New Roman"/>
          <w:b/>
        </w:rPr>
        <w:t>Профессиональное</w:t>
      </w:r>
      <w:r w:rsidR="001D56F7" w:rsidRPr="00C80204">
        <w:rPr>
          <w:rFonts w:ascii="Times New Roman" w:hAnsi="Times New Roman" w:cs="Times New Roman"/>
          <w:b/>
        </w:rPr>
        <w:t xml:space="preserve"> </w:t>
      </w:r>
      <w:r w:rsidR="00B30FE2" w:rsidRPr="00C80204">
        <w:rPr>
          <w:rFonts w:ascii="Times New Roman" w:hAnsi="Times New Roman" w:cs="Times New Roman"/>
          <w:b/>
        </w:rPr>
        <w:t xml:space="preserve"> обучение </w:t>
      </w:r>
      <w:r w:rsidR="001D56F7" w:rsidRPr="00C80204">
        <w:rPr>
          <w:rFonts w:ascii="Times New Roman" w:hAnsi="Times New Roman" w:cs="Times New Roman"/>
          <w:b/>
        </w:rPr>
        <w:t xml:space="preserve"> </w:t>
      </w:r>
      <w:r w:rsidR="00B30FE2" w:rsidRPr="00C80204">
        <w:rPr>
          <w:rFonts w:ascii="Times New Roman" w:hAnsi="Times New Roman" w:cs="Times New Roman"/>
          <w:b/>
        </w:rPr>
        <w:t>оценщиков</w:t>
      </w:r>
      <w:r w:rsidR="001D56F7" w:rsidRPr="00C80204">
        <w:rPr>
          <w:rFonts w:ascii="Times New Roman" w:hAnsi="Times New Roman" w:cs="Times New Roman"/>
        </w:rPr>
        <w:t xml:space="preserve"> </w:t>
      </w:r>
    </w:p>
    <w:p w:rsidR="003E14A0" w:rsidRPr="00C80204" w:rsidRDefault="0019692B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Профессиональное обучение оценщиков осуществляется </w:t>
      </w:r>
      <w:r w:rsidR="00641EA6" w:rsidRPr="00C80204">
        <w:rPr>
          <w:rFonts w:ascii="Times New Roman" w:hAnsi="Times New Roman" w:cs="Times New Roman"/>
        </w:rPr>
        <w:t>образовательными организациями высшего образования</w:t>
      </w:r>
      <w:r w:rsidRPr="00C80204">
        <w:rPr>
          <w:rFonts w:ascii="Times New Roman" w:hAnsi="Times New Roman" w:cs="Times New Roman"/>
        </w:rPr>
        <w:t xml:space="preserve"> по</w:t>
      </w:r>
      <w:r w:rsidR="00641EA6" w:rsidRPr="00C80204">
        <w:rPr>
          <w:rFonts w:ascii="Times New Roman" w:hAnsi="Times New Roman" w:cs="Times New Roman"/>
        </w:rPr>
        <w:t xml:space="preserve">                  </w:t>
      </w:r>
      <w:r w:rsidRPr="00C80204">
        <w:rPr>
          <w:rFonts w:ascii="Times New Roman" w:hAnsi="Times New Roman" w:cs="Times New Roman"/>
        </w:rPr>
        <w:t xml:space="preserve">программам </w:t>
      </w:r>
      <w:r w:rsidR="00B30606" w:rsidRPr="00C80204">
        <w:rPr>
          <w:rFonts w:ascii="Times New Roman" w:hAnsi="Times New Roman" w:cs="Times New Roman"/>
        </w:rPr>
        <w:t>магистратуры</w:t>
      </w:r>
      <w:r w:rsidRPr="00C80204">
        <w:rPr>
          <w:rFonts w:ascii="Times New Roman" w:hAnsi="Times New Roman" w:cs="Times New Roman"/>
        </w:rPr>
        <w:t>, профессиональной переподготовки, повышения квалификации</w:t>
      </w:r>
      <w:r w:rsidR="00B30FE2" w:rsidRPr="00C80204">
        <w:rPr>
          <w:rFonts w:ascii="Times New Roman" w:hAnsi="Times New Roman" w:cs="Times New Roman"/>
        </w:rPr>
        <w:t>.</w:t>
      </w:r>
      <w:r w:rsidRPr="00C80204">
        <w:rPr>
          <w:rFonts w:ascii="Times New Roman" w:hAnsi="Times New Roman" w:cs="Times New Roman"/>
        </w:rPr>
        <w:t>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</w:t>
      </w:r>
      <w:r w:rsidR="0019692B" w:rsidRPr="00C80204">
        <w:rPr>
          <w:rFonts w:ascii="Times New Roman" w:hAnsi="Times New Roman" w:cs="Times New Roman"/>
        </w:rPr>
        <w:t>4</w:t>
      </w:r>
      <w:r w:rsidR="00B30606" w:rsidRPr="00C80204">
        <w:rPr>
          <w:rFonts w:ascii="Times New Roman" w:hAnsi="Times New Roman" w:cs="Times New Roman"/>
        </w:rPr>
        <w:t>) статьи</w:t>
      </w:r>
      <w:r w:rsidRPr="00C80204">
        <w:rPr>
          <w:rFonts w:ascii="Times New Roman" w:hAnsi="Times New Roman" w:cs="Times New Roman"/>
        </w:rPr>
        <w:t xml:space="preserve"> 21</w:t>
      </w:r>
      <w:r w:rsidRPr="00C80204">
        <w:rPr>
          <w:rFonts w:ascii="Times New Roman" w:hAnsi="Times New Roman" w:cs="Times New Roman"/>
          <w:vertAlign w:val="superscript"/>
        </w:rPr>
        <w:t>1</w:t>
      </w:r>
      <w:r w:rsidRPr="00C80204">
        <w:rPr>
          <w:rFonts w:ascii="Times New Roman" w:hAnsi="Times New Roman" w:cs="Times New Roman"/>
        </w:rPr>
        <w:t xml:space="preserve"> </w:t>
      </w:r>
      <w:r w:rsidR="00B30606" w:rsidRPr="00C80204">
        <w:rPr>
          <w:rFonts w:ascii="Times New Roman" w:hAnsi="Times New Roman" w:cs="Times New Roman"/>
        </w:rPr>
        <w:t>и 21</w:t>
      </w:r>
      <w:r w:rsidR="00B30606" w:rsidRPr="00C80204">
        <w:rPr>
          <w:rFonts w:ascii="Times New Roman" w:hAnsi="Times New Roman" w:cs="Times New Roman"/>
          <w:vertAlign w:val="superscript"/>
        </w:rPr>
        <w:t>2</w:t>
      </w:r>
      <w:r w:rsidR="00544228" w:rsidRPr="00C80204">
        <w:rPr>
          <w:rFonts w:ascii="Times New Roman" w:hAnsi="Times New Roman" w:cs="Times New Roman"/>
          <w:vertAlign w:val="superscript"/>
        </w:rPr>
        <w:t xml:space="preserve"> </w:t>
      </w:r>
      <w:r w:rsidRPr="00C80204">
        <w:rPr>
          <w:rFonts w:ascii="Times New Roman" w:hAnsi="Times New Roman" w:cs="Times New Roman"/>
        </w:rPr>
        <w:t>изложить в следующей редакции:</w:t>
      </w:r>
    </w:p>
    <w:tbl>
      <w:tblPr>
        <w:tblW w:w="0" w:type="auto"/>
        <w:tblInd w:w="108" w:type="dxa"/>
        <w:tblLook w:val="04A0"/>
      </w:tblPr>
      <w:tblGrid>
        <w:gridCol w:w="2552"/>
        <w:gridCol w:w="6627"/>
      </w:tblGrid>
      <w:tr w:rsidR="00136000" w:rsidRPr="00C80204" w:rsidTr="00045EC1">
        <w:tc>
          <w:tcPr>
            <w:tcW w:w="2552" w:type="dxa"/>
            <w:shd w:val="clear" w:color="auto" w:fill="auto"/>
          </w:tcPr>
          <w:p w:rsidR="00136000" w:rsidRPr="00C80204" w:rsidRDefault="00136000" w:rsidP="00C80204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80204">
              <w:rPr>
                <w:rFonts w:ascii="Times New Roman" w:hAnsi="Times New Roman" w:cs="Times New Roman"/>
              </w:rPr>
              <w:t>«Статья 21</w:t>
            </w:r>
            <w:r w:rsidRPr="00C80204">
              <w:rPr>
                <w:rFonts w:ascii="Times New Roman" w:hAnsi="Times New Roman" w:cs="Times New Roman"/>
                <w:vertAlign w:val="superscript"/>
              </w:rPr>
              <w:t>1</w:t>
            </w:r>
            <w:r w:rsidRPr="00C802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:rsidR="00136000" w:rsidRPr="00C80204" w:rsidRDefault="00136000" w:rsidP="00C80204">
            <w:pPr>
              <w:autoSpaceDE w:val="0"/>
              <w:autoSpaceDN w:val="0"/>
              <w:adjustRightInd w:val="0"/>
              <w:spacing w:line="240" w:lineRule="auto"/>
              <w:ind w:firstLine="34"/>
              <w:outlineLvl w:val="1"/>
              <w:rPr>
                <w:rFonts w:ascii="Times New Roman" w:hAnsi="Times New Roman"/>
                <w:b/>
                <w:sz w:val="20"/>
              </w:rPr>
            </w:pPr>
            <w:r w:rsidRPr="00C80204">
              <w:rPr>
                <w:rFonts w:ascii="Times New Roman" w:hAnsi="Times New Roman"/>
                <w:b/>
                <w:sz w:val="20"/>
              </w:rPr>
              <w:t xml:space="preserve">Квалификационный экзамен в области </w:t>
            </w:r>
            <w:r w:rsidR="00C25CCF" w:rsidRPr="00C80204">
              <w:rPr>
                <w:rFonts w:ascii="Times New Roman" w:hAnsi="Times New Roman"/>
                <w:b/>
                <w:sz w:val="20"/>
              </w:rPr>
              <w:t xml:space="preserve">               </w:t>
            </w:r>
            <w:r w:rsidRPr="00C80204">
              <w:rPr>
                <w:rFonts w:ascii="Times New Roman" w:hAnsi="Times New Roman"/>
                <w:b/>
                <w:sz w:val="20"/>
              </w:rPr>
              <w:t xml:space="preserve">  оценочной деятельности</w:t>
            </w:r>
          </w:p>
        </w:tc>
      </w:tr>
    </w:tbl>
    <w:p w:rsidR="0069437E" w:rsidRPr="00C80204" w:rsidRDefault="0069437E" w:rsidP="00C80204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0"/>
        </w:rPr>
      </w:pP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  <w:highlight w:val="yellow"/>
        </w:rPr>
        <w:t xml:space="preserve">Квалификационный экзамен в области оценочной деятельности (далее – квалификационный экзамен) проводится уполномоченным Правительством Российской Федерации органом (далее – орган, уполномоченный на проведение квалификационного экзамена) в </w:t>
      </w:r>
      <w:r w:rsidR="00C25CCF" w:rsidRPr="00C80204">
        <w:rPr>
          <w:rFonts w:ascii="Times New Roman" w:hAnsi="Times New Roman"/>
          <w:sz w:val="20"/>
          <w:highlight w:val="yellow"/>
        </w:rPr>
        <w:t xml:space="preserve">          </w:t>
      </w:r>
      <w:r w:rsidRPr="00C80204">
        <w:rPr>
          <w:rFonts w:ascii="Times New Roman" w:hAnsi="Times New Roman"/>
          <w:sz w:val="20"/>
          <w:highlight w:val="yellow"/>
        </w:rPr>
        <w:t>целях подтверждения уровня квалификации.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hyperlink r:id="rId21" w:history="1">
        <w:r w:rsidRPr="00C80204">
          <w:rPr>
            <w:rFonts w:ascii="Times New Roman" w:hAnsi="Times New Roman"/>
            <w:sz w:val="20"/>
          </w:rPr>
          <w:t>Перечень</w:t>
        </w:r>
      </w:hyperlink>
      <w:r w:rsidRPr="00C80204">
        <w:rPr>
          <w:rFonts w:ascii="Times New Roman" w:hAnsi="Times New Roman"/>
          <w:sz w:val="20"/>
        </w:rPr>
        <w:t xml:space="preserve"> экзаменационных вопросов для проведения квалификационного экзамена формируется органом, </w:t>
      </w:r>
      <w:r w:rsidR="00C25CCF" w:rsidRPr="00C80204">
        <w:rPr>
          <w:rFonts w:ascii="Times New Roman" w:hAnsi="Times New Roman"/>
          <w:sz w:val="20"/>
        </w:rPr>
        <w:t xml:space="preserve">                  </w:t>
      </w:r>
      <w:r w:rsidRPr="00C80204">
        <w:rPr>
          <w:rFonts w:ascii="Times New Roman" w:hAnsi="Times New Roman"/>
          <w:sz w:val="20"/>
        </w:rPr>
        <w:t xml:space="preserve">уполномоченным на проведение квалификационного экзамена. </w:t>
      </w:r>
      <w:r w:rsidR="00C25CCF" w:rsidRPr="00C80204">
        <w:rPr>
          <w:rFonts w:ascii="Times New Roman" w:hAnsi="Times New Roman"/>
          <w:sz w:val="20"/>
        </w:rPr>
        <w:t xml:space="preserve">          </w:t>
      </w:r>
      <w:hyperlink r:id="rId22" w:history="1">
        <w:r w:rsidRPr="00C80204">
          <w:rPr>
            <w:rFonts w:ascii="Times New Roman" w:hAnsi="Times New Roman"/>
            <w:sz w:val="20"/>
          </w:rPr>
          <w:t>Порядок</w:t>
        </w:r>
      </w:hyperlink>
      <w:r w:rsidRPr="00C80204">
        <w:rPr>
          <w:rFonts w:ascii="Times New Roman" w:hAnsi="Times New Roman"/>
          <w:sz w:val="20"/>
        </w:rPr>
        <w:t xml:space="preserve"> формирования перечня экзаменационных вопросов,</w:t>
      </w:r>
      <w:r w:rsidR="00C25CCF" w:rsidRPr="00C80204">
        <w:rPr>
          <w:rFonts w:ascii="Times New Roman" w:hAnsi="Times New Roman"/>
          <w:sz w:val="20"/>
        </w:rPr>
        <w:t xml:space="preserve">            </w:t>
      </w:r>
      <w:r w:rsidRPr="00C80204">
        <w:rPr>
          <w:rFonts w:ascii="Times New Roman" w:hAnsi="Times New Roman"/>
          <w:sz w:val="20"/>
        </w:rPr>
        <w:t xml:space="preserve"> проведения и сдачи квалификационного экзамена, </w:t>
      </w:r>
      <w:r w:rsidR="007515F8" w:rsidRPr="00C80204">
        <w:rPr>
          <w:rFonts w:ascii="Times New Roman" w:hAnsi="Times New Roman"/>
          <w:sz w:val="20"/>
        </w:rPr>
        <w:t xml:space="preserve">         </w:t>
      </w:r>
      <w:r w:rsidRPr="00C80204">
        <w:rPr>
          <w:rFonts w:ascii="Times New Roman" w:hAnsi="Times New Roman"/>
          <w:sz w:val="20"/>
        </w:rPr>
        <w:t xml:space="preserve">предусматривающий в том числе порядок участия претендента в квалификационном экзамене, порядок определения результатов квалификационного экзамена, порядок подачи и рассмотрения </w:t>
      </w:r>
      <w:r w:rsidR="00890547" w:rsidRPr="00C80204">
        <w:rPr>
          <w:rFonts w:ascii="Times New Roman" w:hAnsi="Times New Roman"/>
          <w:sz w:val="20"/>
        </w:rPr>
        <w:t xml:space="preserve">            </w:t>
      </w:r>
      <w:r w:rsidRPr="00C80204">
        <w:rPr>
          <w:rFonts w:ascii="Times New Roman" w:hAnsi="Times New Roman"/>
          <w:sz w:val="20"/>
        </w:rPr>
        <w:t>апелляций, утвержда</w:t>
      </w:r>
      <w:r w:rsidR="0002192E" w:rsidRPr="00C80204">
        <w:rPr>
          <w:rFonts w:ascii="Times New Roman" w:hAnsi="Times New Roman"/>
          <w:sz w:val="20"/>
        </w:rPr>
        <w:t>е</w:t>
      </w:r>
      <w:r w:rsidRPr="00C80204">
        <w:rPr>
          <w:rFonts w:ascii="Times New Roman" w:hAnsi="Times New Roman"/>
          <w:sz w:val="20"/>
        </w:rPr>
        <w:t xml:space="preserve">тся уполномоченным федеральным органом, осуществляющим функции по нормативно-правовому регулированию оценочной деятельности. 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За прием квалификационного экзамена </w:t>
      </w:r>
      <w:r w:rsidR="00544228" w:rsidRPr="00C80204">
        <w:rPr>
          <w:rFonts w:ascii="Times New Roman" w:hAnsi="Times New Roman"/>
          <w:sz w:val="20"/>
        </w:rPr>
        <w:t xml:space="preserve">с претендента </w:t>
      </w:r>
      <w:r w:rsidRPr="00C80204">
        <w:rPr>
          <w:rFonts w:ascii="Times New Roman" w:hAnsi="Times New Roman"/>
          <w:sz w:val="20"/>
        </w:rPr>
        <w:t xml:space="preserve">может взиматься плата, размер и порядок взимания которой </w:t>
      </w:r>
      <w:r w:rsidR="00890547" w:rsidRPr="00C80204">
        <w:rPr>
          <w:rFonts w:ascii="Times New Roman" w:hAnsi="Times New Roman"/>
          <w:sz w:val="20"/>
        </w:rPr>
        <w:t xml:space="preserve">                </w:t>
      </w:r>
      <w:r w:rsidRPr="00C80204">
        <w:rPr>
          <w:rFonts w:ascii="Times New Roman" w:hAnsi="Times New Roman"/>
          <w:sz w:val="20"/>
        </w:rPr>
        <w:t xml:space="preserve">устанавливаются органом, уполномоченным на проведение квалификационного экзамена. Предельный </w:t>
      </w:r>
      <w:hyperlink r:id="rId23" w:history="1">
        <w:r w:rsidRPr="00C80204">
          <w:rPr>
            <w:rFonts w:ascii="Times New Roman" w:hAnsi="Times New Roman"/>
            <w:sz w:val="20"/>
          </w:rPr>
          <w:t>размер</w:t>
        </w:r>
      </w:hyperlink>
      <w:r w:rsidRPr="00C80204">
        <w:rPr>
          <w:rFonts w:ascii="Times New Roman" w:hAnsi="Times New Roman"/>
          <w:sz w:val="20"/>
        </w:rPr>
        <w:t xml:space="preserve"> платы, взимаемой </w:t>
      </w:r>
      <w:r w:rsidR="00890547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 xml:space="preserve">с претендента за прием квалификационного экзамена, </w:t>
      </w:r>
      <w:r w:rsidR="00890547" w:rsidRPr="00C80204">
        <w:rPr>
          <w:rFonts w:ascii="Times New Roman" w:hAnsi="Times New Roman"/>
          <w:sz w:val="20"/>
        </w:rPr>
        <w:t xml:space="preserve">               </w:t>
      </w:r>
      <w:r w:rsidRPr="00C80204">
        <w:rPr>
          <w:rFonts w:ascii="Times New Roman" w:hAnsi="Times New Roman"/>
          <w:sz w:val="20"/>
        </w:rPr>
        <w:t>устанавливается уполномоченным федеральным органом, осуществляющим функции по нормативно</w:t>
      </w:r>
      <w:r w:rsidR="0056333A" w:rsidRPr="00C80204">
        <w:rPr>
          <w:rFonts w:ascii="Times New Roman" w:hAnsi="Times New Roman"/>
          <w:b/>
          <w:sz w:val="20"/>
        </w:rPr>
        <w:t>-</w:t>
      </w:r>
      <w:r w:rsidRPr="00C80204">
        <w:rPr>
          <w:rFonts w:ascii="Times New Roman" w:hAnsi="Times New Roman"/>
          <w:sz w:val="20"/>
        </w:rPr>
        <w:t>правовому регулированию оценочной деятельности.</w:t>
      </w:r>
    </w:p>
    <w:p w:rsidR="00984BBC" w:rsidRPr="00C80204" w:rsidRDefault="00984BBC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К квалификационному экзамену допускается претендент, получивший высшее образование и (или) профессиональную переподготовку в области оценочной деятельности.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К повторной сдаче </w:t>
      </w:r>
      <w:r w:rsidR="00544228" w:rsidRPr="00C80204">
        <w:rPr>
          <w:rFonts w:ascii="Times New Roman" w:hAnsi="Times New Roman"/>
          <w:sz w:val="20"/>
        </w:rPr>
        <w:t xml:space="preserve">квалификационного </w:t>
      </w:r>
      <w:r w:rsidRPr="00C80204">
        <w:rPr>
          <w:rFonts w:ascii="Times New Roman" w:hAnsi="Times New Roman"/>
          <w:sz w:val="20"/>
        </w:rPr>
        <w:t xml:space="preserve">экзамена претендент допускается не ранее чем через </w:t>
      </w:r>
      <w:r w:rsidR="00AB4902" w:rsidRPr="00C80204">
        <w:rPr>
          <w:rFonts w:ascii="Times New Roman" w:hAnsi="Times New Roman"/>
          <w:sz w:val="20"/>
        </w:rPr>
        <w:t>девяносто</w:t>
      </w:r>
      <w:r w:rsidR="00A5390F" w:rsidRPr="00C80204">
        <w:rPr>
          <w:rFonts w:ascii="Times New Roman" w:hAnsi="Times New Roman"/>
          <w:sz w:val="20"/>
        </w:rPr>
        <w:t xml:space="preserve"> дней</w:t>
      </w:r>
      <w:r w:rsidR="00544228" w:rsidRPr="00C80204">
        <w:rPr>
          <w:rFonts w:ascii="Times New Roman" w:hAnsi="Times New Roman"/>
          <w:sz w:val="20"/>
        </w:rPr>
        <w:t>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Статья 21</w:t>
      </w:r>
      <w:r w:rsidRPr="00C80204">
        <w:rPr>
          <w:rFonts w:ascii="Times New Roman" w:hAnsi="Times New Roman"/>
          <w:sz w:val="20"/>
          <w:vertAlign w:val="superscript"/>
        </w:rPr>
        <w:t>2</w:t>
      </w:r>
      <w:r w:rsidRPr="00C80204">
        <w:rPr>
          <w:rFonts w:ascii="Times New Roman" w:hAnsi="Times New Roman"/>
          <w:sz w:val="20"/>
        </w:rPr>
        <w:t xml:space="preserve">. </w:t>
      </w:r>
      <w:r w:rsidR="00285164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b/>
          <w:sz w:val="20"/>
        </w:rPr>
        <w:t>Квалификационный аттестат</w:t>
      </w:r>
      <w:r w:rsidRPr="00C80204">
        <w:rPr>
          <w:rFonts w:ascii="Times New Roman" w:hAnsi="Times New Roman"/>
          <w:sz w:val="20"/>
        </w:rPr>
        <w:t xml:space="preserve"> 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Квалификационный аттестат является свидетельством, подтверждающим сдачу квалификационного экзамена, и выдается </w:t>
      </w:r>
      <w:r w:rsidR="00890547" w:rsidRPr="00C80204">
        <w:rPr>
          <w:rFonts w:ascii="Times New Roman" w:hAnsi="Times New Roman"/>
          <w:sz w:val="20"/>
        </w:rPr>
        <w:t xml:space="preserve">         </w:t>
      </w:r>
      <w:r w:rsidRPr="00C80204">
        <w:rPr>
          <w:rFonts w:ascii="Times New Roman" w:hAnsi="Times New Roman"/>
          <w:sz w:val="20"/>
        </w:rPr>
        <w:t>при условии, что лицо, претендующее на его получение, сдало квалификационный экзамен.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Типы, </w:t>
      </w:r>
      <w:hyperlink r:id="rId24" w:history="1">
        <w:r w:rsidRPr="00C80204">
          <w:rPr>
            <w:rFonts w:ascii="Times New Roman" w:hAnsi="Times New Roman"/>
            <w:sz w:val="20"/>
          </w:rPr>
          <w:t>формы</w:t>
        </w:r>
      </w:hyperlink>
      <w:r w:rsidRPr="00C80204">
        <w:rPr>
          <w:rFonts w:ascii="Times New Roman" w:hAnsi="Times New Roman"/>
          <w:sz w:val="20"/>
        </w:rPr>
        <w:t xml:space="preserve"> квалификационных аттестатов, </w:t>
      </w:r>
      <w:hyperlink r:id="rId25" w:history="1">
        <w:r w:rsidRPr="00C80204">
          <w:rPr>
            <w:rFonts w:ascii="Times New Roman" w:hAnsi="Times New Roman"/>
            <w:sz w:val="20"/>
          </w:rPr>
          <w:t>порядок</w:t>
        </w:r>
      </w:hyperlink>
      <w:r w:rsidRPr="00C80204">
        <w:rPr>
          <w:rFonts w:ascii="Times New Roman" w:hAnsi="Times New Roman"/>
          <w:sz w:val="20"/>
        </w:rPr>
        <w:t xml:space="preserve"> их </w:t>
      </w:r>
      <w:r w:rsidR="00890547" w:rsidRPr="00C80204">
        <w:rPr>
          <w:rFonts w:ascii="Times New Roman" w:hAnsi="Times New Roman"/>
          <w:sz w:val="20"/>
        </w:rPr>
        <w:t xml:space="preserve">         </w:t>
      </w:r>
      <w:r w:rsidRPr="00C80204">
        <w:rPr>
          <w:rFonts w:ascii="Times New Roman" w:hAnsi="Times New Roman"/>
          <w:sz w:val="20"/>
        </w:rPr>
        <w:t xml:space="preserve">выдачи и аннулирования, </w:t>
      </w:r>
      <w:hyperlink r:id="rId26" w:history="1">
        <w:r w:rsidRPr="00C80204">
          <w:rPr>
            <w:rFonts w:ascii="Times New Roman" w:hAnsi="Times New Roman"/>
            <w:sz w:val="20"/>
          </w:rPr>
          <w:t>порядок</w:t>
        </w:r>
      </w:hyperlink>
      <w:r w:rsidRPr="00C80204">
        <w:rPr>
          <w:rFonts w:ascii="Times New Roman" w:hAnsi="Times New Roman"/>
          <w:sz w:val="20"/>
        </w:rPr>
        <w:t xml:space="preserve"> ведения реестра </w:t>
      </w:r>
      <w:r w:rsidR="00890547" w:rsidRPr="00C80204">
        <w:rPr>
          <w:rFonts w:ascii="Times New Roman" w:hAnsi="Times New Roman"/>
          <w:sz w:val="20"/>
        </w:rPr>
        <w:t xml:space="preserve">                </w:t>
      </w:r>
      <w:r w:rsidRPr="00C80204">
        <w:rPr>
          <w:rFonts w:ascii="Times New Roman" w:hAnsi="Times New Roman"/>
          <w:sz w:val="20"/>
        </w:rPr>
        <w:t xml:space="preserve">квалификационных аттестатов уполномоченным федеральным </w:t>
      </w:r>
      <w:r w:rsidR="00890547" w:rsidRPr="00C80204">
        <w:rPr>
          <w:rFonts w:ascii="Times New Roman" w:hAnsi="Times New Roman"/>
          <w:sz w:val="20"/>
        </w:rPr>
        <w:t xml:space="preserve">             </w:t>
      </w:r>
      <w:r w:rsidRPr="00C80204">
        <w:rPr>
          <w:rFonts w:ascii="Times New Roman" w:hAnsi="Times New Roman"/>
          <w:sz w:val="20"/>
        </w:rPr>
        <w:t xml:space="preserve">органом, осуществляющим функции по надзору за деятельностью саморегулируемых организаций оценщиков, утверждаются уполномоченным федеральным органом, осуществляющим функции </w:t>
      </w:r>
      <w:r w:rsidR="00890547" w:rsidRPr="00C80204">
        <w:rPr>
          <w:rFonts w:ascii="Times New Roman" w:hAnsi="Times New Roman"/>
          <w:sz w:val="20"/>
        </w:rPr>
        <w:t xml:space="preserve">              </w:t>
      </w:r>
      <w:r w:rsidRPr="00C80204">
        <w:rPr>
          <w:rFonts w:ascii="Times New Roman" w:hAnsi="Times New Roman"/>
          <w:sz w:val="20"/>
        </w:rPr>
        <w:t>по нормативно-правовому регулированию оценочной деятельности.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Квалификационный аттестат выдается органом, </w:t>
      </w:r>
      <w:r w:rsidR="00890547" w:rsidRPr="00C80204">
        <w:rPr>
          <w:rFonts w:ascii="Times New Roman" w:hAnsi="Times New Roman"/>
          <w:sz w:val="20"/>
        </w:rPr>
        <w:t xml:space="preserve">               </w:t>
      </w:r>
      <w:r w:rsidRPr="00C80204">
        <w:rPr>
          <w:rFonts w:ascii="Times New Roman" w:hAnsi="Times New Roman"/>
          <w:sz w:val="20"/>
        </w:rPr>
        <w:t xml:space="preserve">уполномоченным на проведение квалификационного экзамена, при условии, что лицо, претендующее на его получение (далее - </w:t>
      </w:r>
      <w:r w:rsidR="00890547" w:rsidRPr="00C80204">
        <w:rPr>
          <w:rFonts w:ascii="Times New Roman" w:hAnsi="Times New Roman"/>
          <w:sz w:val="20"/>
        </w:rPr>
        <w:t xml:space="preserve">                </w:t>
      </w:r>
      <w:r w:rsidRPr="00C80204">
        <w:rPr>
          <w:rFonts w:ascii="Times New Roman" w:hAnsi="Times New Roman"/>
          <w:sz w:val="20"/>
        </w:rPr>
        <w:t>претендент):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сдало квалификационный экзамен;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имеет на дату подачи заявления о выдаче квалификационного аттестата стаж (опыт) работы, связанной с осуществлением</w:t>
      </w:r>
      <w:r w:rsidR="00904AC4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 xml:space="preserve"> оценочной деятельности</w:t>
      </w:r>
      <w:r w:rsidR="00A716DA" w:rsidRPr="00C80204">
        <w:rPr>
          <w:rFonts w:ascii="Times New Roman" w:hAnsi="Times New Roman"/>
          <w:sz w:val="20"/>
        </w:rPr>
        <w:t>,</w:t>
      </w:r>
      <w:r w:rsidRPr="00C80204">
        <w:rPr>
          <w:rFonts w:ascii="Times New Roman" w:hAnsi="Times New Roman"/>
          <w:sz w:val="20"/>
        </w:rPr>
        <w:t xml:space="preserve"> не менее трех лет. Не менее года из </w:t>
      </w:r>
      <w:r w:rsidR="0056333A" w:rsidRPr="00C80204">
        <w:rPr>
          <w:rFonts w:ascii="Times New Roman" w:hAnsi="Times New Roman"/>
          <w:sz w:val="20"/>
        </w:rPr>
        <w:t xml:space="preserve">              </w:t>
      </w:r>
      <w:r w:rsidRPr="00C80204">
        <w:rPr>
          <w:rFonts w:ascii="Times New Roman" w:hAnsi="Times New Roman"/>
          <w:sz w:val="20"/>
        </w:rPr>
        <w:t xml:space="preserve">последних трех лет указанного стажа </w:t>
      </w:r>
      <w:r w:rsidR="00A716DA" w:rsidRPr="00C80204">
        <w:rPr>
          <w:rFonts w:ascii="Times New Roman" w:hAnsi="Times New Roman"/>
          <w:sz w:val="20"/>
        </w:rPr>
        <w:t xml:space="preserve">(опыта) </w:t>
      </w:r>
      <w:r w:rsidR="00544228" w:rsidRPr="00C80204">
        <w:rPr>
          <w:rFonts w:ascii="Times New Roman" w:hAnsi="Times New Roman"/>
          <w:sz w:val="20"/>
        </w:rPr>
        <w:t>работы должно</w:t>
      </w:r>
      <w:r w:rsidRPr="00C80204">
        <w:rPr>
          <w:rFonts w:ascii="Times New Roman" w:hAnsi="Times New Roman"/>
          <w:sz w:val="20"/>
        </w:rPr>
        <w:t xml:space="preserve"> </w:t>
      </w:r>
      <w:r w:rsidR="0056333A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 xml:space="preserve">приходиться на работу в должности помощника оценщика или </w:t>
      </w:r>
      <w:r w:rsidR="0056333A" w:rsidRPr="00C80204">
        <w:rPr>
          <w:rFonts w:ascii="Times New Roman" w:hAnsi="Times New Roman"/>
          <w:sz w:val="20"/>
        </w:rPr>
        <w:t xml:space="preserve">           </w:t>
      </w:r>
      <w:r w:rsidRPr="00C80204">
        <w:rPr>
          <w:rFonts w:ascii="Times New Roman" w:hAnsi="Times New Roman"/>
          <w:sz w:val="20"/>
        </w:rPr>
        <w:t>оценщика.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Решение об отказе в выдаче квалификационного аттестата принимается в случае, если: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претендент не соответствует требованиям </w:t>
      </w:r>
      <w:hyperlink w:anchor="Par1" w:history="1">
        <w:r w:rsidRPr="00C80204">
          <w:rPr>
            <w:rFonts w:ascii="Times New Roman" w:hAnsi="Times New Roman"/>
            <w:sz w:val="20"/>
          </w:rPr>
          <w:t>части третьей</w:t>
        </w:r>
      </w:hyperlink>
      <w:r w:rsidRPr="00C80204">
        <w:rPr>
          <w:rFonts w:ascii="Times New Roman" w:hAnsi="Times New Roman"/>
          <w:sz w:val="20"/>
        </w:rPr>
        <w:t xml:space="preserve"> </w:t>
      </w:r>
      <w:r w:rsidR="00890547" w:rsidRPr="00C80204">
        <w:rPr>
          <w:rFonts w:ascii="Times New Roman" w:hAnsi="Times New Roman"/>
          <w:sz w:val="20"/>
        </w:rPr>
        <w:t xml:space="preserve">            </w:t>
      </w:r>
      <w:r w:rsidRPr="00C80204">
        <w:rPr>
          <w:rFonts w:ascii="Times New Roman" w:hAnsi="Times New Roman"/>
          <w:sz w:val="20"/>
        </w:rPr>
        <w:t>настоящей статьи;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после сдачи квалификационного экзамена обнаруживается несоответствие претендента требованию </w:t>
      </w:r>
      <w:r w:rsidR="00B30FE2" w:rsidRPr="00C80204">
        <w:rPr>
          <w:rFonts w:ascii="Times New Roman" w:hAnsi="Times New Roman"/>
          <w:sz w:val="20"/>
        </w:rPr>
        <w:t>абзаца третьего</w:t>
      </w:r>
      <w:r w:rsidR="004178FA" w:rsidRPr="00C80204">
        <w:rPr>
          <w:rFonts w:ascii="Times New Roman" w:hAnsi="Times New Roman"/>
          <w:sz w:val="20"/>
        </w:rPr>
        <w:t xml:space="preserve"> части </w:t>
      </w:r>
      <w:r w:rsidR="00890547" w:rsidRPr="00C80204">
        <w:rPr>
          <w:rFonts w:ascii="Times New Roman" w:hAnsi="Times New Roman"/>
          <w:sz w:val="20"/>
        </w:rPr>
        <w:t xml:space="preserve">         </w:t>
      </w:r>
      <w:r w:rsidR="004178FA" w:rsidRPr="00C80204">
        <w:rPr>
          <w:rFonts w:ascii="Times New Roman" w:hAnsi="Times New Roman"/>
          <w:sz w:val="20"/>
        </w:rPr>
        <w:t>третьей настоящей статьи.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Квалификационный аттестат выдается на три года и действует в течение указанного срока. Орган, уполномоченный на проведение квалификационного экзамена, не вправе выдвигать какие-либо </w:t>
      </w:r>
      <w:r w:rsidR="00890547" w:rsidRPr="00C80204">
        <w:rPr>
          <w:rFonts w:ascii="Times New Roman" w:hAnsi="Times New Roman" w:cs="Times New Roman"/>
        </w:rPr>
        <w:t xml:space="preserve">             </w:t>
      </w:r>
      <w:r w:rsidRPr="00C80204">
        <w:rPr>
          <w:rFonts w:ascii="Times New Roman" w:hAnsi="Times New Roman" w:cs="Times New Roman"/>
        </w:rPr>
        <w:lastRenderedPageBreak/>
        <w:t xml:space="preserve">требования или условия при выдаче квалификационного аттестата, за исключением установленных настоящим Федеральным законом. 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Датой выдачи квалификационного аттестата считается дата </w:t>
      </w:r>
      <w:r w:rsidR="00890547" w:rsidRPr="00C80204">
        <w:rPr>
          <w:rFonts w:ascii="Times New Roman" w:hAnsi="Times New Roman" w:cs="Times New Roman"/>
        </w:rPr>
        <w:t xml:space="preserve">     </w:t>
      </w:r>
      <w:r w:rsidRPr="00C80204">
        <w:rPr>
          <w:rFonts w:ascii="Times New Roman" w:hAnsi="Times New Roman" w:cs="Times New Roman"/>
        </w:rPr>
        <w:t xml:space="preserve">принятия органом, уполномоченным на проведение </w:t>
      </w:r>
      <w:r w:rsidR="00890547" w:rsidRPr="00C80204">
        <w:rPr>
          <w:rFonts w:ascii="Times New Roman" w:hAnsi="Times New Roman" w:cs="Times New Roman"/>
        </w:rPr>
        <w:t xml:space="preserve">              </w:t>
      </w:r>
      <w:r w:rsidRPr="00C80204">
        <w:rPr>
          <w:rFonts w:ascii="Times New Roman" w:hAnsi="Times New Roman" w:cs="Times New Roman"/>
        </w:rPr>
        <w:t>квалификационного экзамена, решения о выдаче аттестата.</w:t>
      </w:r>
    </w:p>
    <w:p w:rsidR="00D140F1" w:rsidRPr="00C80204" w:rsidRDefault="00D140F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Решение об отказе в выдаче квалификационного аттестата </w:t>
      </w:r>
      <w:r w:rsidR="00890547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>может быть оспорено в суде.</w:t>
      </w:r>
    </w:p>
    <w:p w:rsidR="00982D41" w:rsidRPr="00C80204" w:rsidRDefault="00982D4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Оценщик в течение каждых трех календарных лет начиная </w:t>
      </w:r>
      <w:r w:rsidR="006B6F2B" w:rsidRPr="00C80204">
        <w:rPr>
          <w:rFonts w:ascii="Times New Roman" w:hAnsi="Times New Roman"/>
          <w:sz w:val="20"/>
        </w:rPr>
        <w:t xml:space="preserve">   </w:t>
      </w:r>
      <w:r w:rsidR="00FA764C" w:rsidRPr="00C80204">
        <w:rPr>
          <w:rFonts w:ascii="Times New Roman" w:hAnsi="Times New Roman"/>
          <w:sz w:val="20"/>
        </w:rPr>
        <w:t xml:space="preserve"> </w:t>
      </w:r>
      <w:r w:rsidR="006B6F2B" w:rsidRPr="00C80204">
        <w:rPr>
          <w:rFonts w:ascii="Times New Roman" w:hAnsi="Times New Roman"/>
          <w:sz w:val="20"/>
        </w:rPr>
        <w:t xml:space="preserve">            </w:t>
      </w:r>
      <w:r w:rsidRPr="00C80204">
        <w:rPr>
          <w:rFonts w:ascii="Times New Roman" w:hAnsi="Times New Roman"/>
          <w:sz w:val="20"/>
        </w:rPr>
        <w:t xml:space="preserve">с года, следующего за годом получения квалификационного </w:t>
      </w:r>
      <w:r w:rsidR="00FA764C" w:rsidRPr="00C80204">
        <w:rPr>
          <w:rFonts w:ascii="Times New Roman" w:hAnsi="Times New Roman"/>
          <w:sz w:val="20"/>
        </w:rPr>
        <w:t xml:space="preserve">                 </w:t>
      </w:r>
      <w:r w:rsidRPr="00C80204">
        <w:rPr>
          <w:rFonts w:ascii="Times New Roman" w:hAnsi="Times New Roman"/>
          <w:sz w:val="20"/>
        </w:rPr>
        <w:t xml:space="preserve">аттестата, </w:t>
      </w:r>
      <w:r w:rsidR="006B6F2B" w:rsidRPr="00C80204">
        <w:rPr>
          <w:rFonts w:ascii="Times New Roman" w:hAnsi="Times New Roman"/>
          <w:sz w:val="20"/>
        </w:rPr>
        <w:t xml:space="preserve">обязан </w:t>
      </w:r>
      <w:r w:rsidRPr="00C80204">
        <w:rPr>
          <w:rFonts w:ascii="Times New Roman" w:hAnsi="Times New Roman"/>
          <w:sz w:val="20"/>
        </w:rPr>
        <w:t xml:space="preserve">подтверждать квалификацию путем сдачи </w:t>
      </w:r>
      <w:r w:rsidR="00890547" w:rsidRPr="00C80204">
        <w:rPr>
          <w:rFonts w:ascii="Times New Roman" w:hAnsi="Times New Roman"/>
          <w:sz w:val="20"/>
        </w:rPr>
        <w:t xml:space="preserve">                 </w:t>
      </w:r>
      <w:r w:rsidRPr="00C80204">
        <w:rPr>
          <w:rFonts w:ascii="Times New Roman" w:hAnsi="Times New Roman"/>
          <w:sz w:val="20"/>
        </w:rPr>
        <w:t>квалификационного экзамена.»;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</w:t>
      </w:r>
      <w:r w:rsidR="00544228" w:rsidRPr="00C80204">
        <w:rPr>
          <w:rFonts w:ascii="Times New Roman" w:hAnsi="Times New Roman" w:cs="Times New Roman"/>
        </w:rPr>
        <w:t>5</w:t>
      </w:r>
      <w:r w:rsidRPr="00C80204">
        <w:rPr>
          <w:rFonts w:ascii="Times New Roman" w:hAnsi="Times New Roman" w:cs="Times New Roman"/>
        </w:rPr>
        <w:t xml:space="preserve">) </w:t>
      </w:r>
      <w:hyperlink r:id="rId27" w:history="1">
        <w:r w:rsidRPr="00C80204">
          <w:rPr>
            <w:rFonts w:ascii="Times New Roman" w:hAnsi="Times New Roman" w:cs="Times New Roman"/>
          </w:rPr>
          <w:t>часть четвертую статьи 22</w:t>
        </w:r>
      </w:hyperlink>
      <w:r w:rsidRPr="00C80204">
        <w:rPr>
          <w:rFonts w:ascii="Times New Roman" w:hAnsi="Times New Roman" w:cs="Times New Roman"/>
        </w:rPr>
        <w:t xml:space="preserve"> дополнить предложением следующего содержания: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</w:t>
      </w:r>
      <w:r w:rsidR="00544228" w:rsidRPr="00C80204">
        <w:rPr>
          <w:rFonts w:ascii="Times New Roman" w:hAnsi="Times New Roman" w:cs="Times New Roman"/>
        </w:rPr>
        <w:t>иста</w:t>
      </w:r>
      <w:r w:rsidRPr="00C80204">
        <w:rPr>
          <w:rFonts w:ascii="Times New Roman" w:hAnsi="Times New Roman" w:cs="Times New Roman"/>
        </w:rPr>
        <w:t xml:space="preserve"> физических лиц, отвечающих требованиям к субъектам оценочной деятельности, учитываются оценщики, право осуществления оценочной деятельности которых не приостановлено.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</w:t>
      </w:r>
      <w:r w:rsidR="00544228" w:rsidRPr="00C80204">
        <w:rPr>
          <w:rFonts w:ascii="Times New Roman" w:hAnsi="Times New Roman" w:cs="Times New Roman"/>
        </w:rPr>
        <w:t>6</w:t>
      </w:r>
      <w:r w:rsidRPr="00C80204">
        <w:rPr>
          <w:rFonts w:ascii="Times New Roman" w:hAnsi="Times New Roman" w:cs="Times New Roman"/>
        </w:rPr>
        <w:t>) в статье 22</w:t>
      </w:r>
      <w:r w:rsidRPr="00C80204">
        <w:rPr>
          <w:rFonts w:ascii="Times New Roman" w:hAnsi="Times New Roman" w:cs="Times New Roman"/>
          <w:vertAlign w:val="superscript"/>
        </w:rPr>
        <w:t>1</w:t>
      </w:r>
      <w:r w:rsidRPr="00C80204">
        <w:rPr>
          <w:rFonts w:ascii="Times New Roman" w:hAnsi="Times New Roman" w:cs="Times New Roman"/>
        </w:rPr>
        <w:t xml:space="preserve">: 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 в </w:t>
      </w:r>
      <w:hyperlink r:id="rId28" w:history="1">
        <w:r w:rsidRPr="00C80204">
          <w:rPr>
            <w:rFonts w:ascii="Times New Roman" w:hAnsi="Times New Roman" w:cs="Times New Roman"/>
          </w:rPr>
          <w:t xml:space="preserve">абзаце шестом </w:t>
        </w:r>
      </w:hyperlink>
      <w:r w:rsidRPr="00C80204">
        <w:rPr>
          <w:rFonts w:ascii="Times New Roman" w:hAnsi="Times New Roman" w:cs="Times New Roman"/>
        </w:rPr>
        <w:t xml:space="preserve">слова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исключение из членов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заменить словами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прекращение членства в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 абзац одиннадцатый </w:t>
      </w:r>
      <w:r w:rsidR="004178FA" w:rsidRPr="00C80204">
        <w:rPr>
          <w:rFonts w:ascii="Times New Roman" w:hAnsi="Times New Roman" w:cs="Times New Roman"/>
        </w:rPr>
        <w:t>признать утратившим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</w:t>
      </w:r>
      <w:r w:rsidR="00544228" w:rsidRPr="00C80204">
        <w:rPr>
          <w:rFonts w:ascii="Times New Roman" w:hAnsi="Times New Roman" w:cs="Times New Roman"/>
        </w:rPr>
        <w:t>7</w:t>
      </w:r>
      <w:r w:rsidRPr="00C80204">
        <w:rPr>
          <w:rFonts w:ascii="Times New Roman" w:hAnsi="Times New Roman" w:cs="Times New Roman"/>
        </w:rPr>
        <w:t xml:space="preserve">) в </w:t>
      </w:r>
      <w:hyperlink r:id="rId29" w:history="1">
        <w:r w:rsidRPr="00C80204">
          <w:rPr>
            <w:rFonts w:ascii="Times New Roman" w:hAnsi="Times New Roman" w:cs="Times New Roman"/>
          </w:rPr>
          <w:t>части второй статьи 22</w:t>
        </w:r>
        <w:r w:rsidRPr="00C80204">
          <w:rPr>
            <w:rFonts w:ascii="Times New Roman" w:hAnsi="Times New Roman" w:cs="Times New Roman"/>
            <w:vertAlign w:val="superscript"/>
          </w:rPr>
          <w:t>2</w:t>
        </w:r>
      </w:hyperlink>
      <w:r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 абзац двенадцатый </w:t>
      </w:r>
      <w:r w:rsidR="004178FA" w:rsidRPr="00C80204">
        <w:rPr>
          <w:rFonts w:ascii="Times New Roman" w:hAnsi="Times New Roman" w:cs="Times New Roman"/>
        </w:rPr>
        <w:t>признать утратившим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4178FA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б</w:t>
      </w:r>
      <w:r w:rsidR="00D140F1" w:rsidRPr="00C80204">
        <w:rPr>
          <w:rFonts w:ascii="Times New Roman" w:hAnsi="Times New Roman" w:cs="Times New Roman"/>
        </w:rPr>
        <w:t xml:space="preserve">) </w:t>
      </w:r>
      <w:r w:rsidR="0003268E" w:rsidRPr="00C80204">
        <w:rPr>
          <w:rFonts w:ascii="Times New Roman" w:hAnsi="Times New Roman" w:cs="Times New Roman"/>
        </w:rPr>
        <w:t xml:space="preserve">в </w:t>
      </w:r>
      <w:hyperlink r:id="rId30" w:history="1">
        <w:r w:rsidR="00D140F1" w:rsidRPr="00C80204">
          <w:rPr>
            <w:rFonts w:ascii="Times New Roman" w:hAnsi="Times New Roman" w:cs="Times New Roman"/>
          </w:rPr>
          <w:t>абзац</w:t>
        </w:r>
        <w:r w:rsidR="0003268E" w:rsidRPr="00C80204">
          <w:rPr>
            <w:rFonts w:ascii="Times New Roman" w:hAnsi="Times New Roman" w:cs="Times New Roman"/>
          </w:rPr>
          <w:t>е</w:t>
        </w:r>
        <w:r w:rsidR="00D140F1" w:rsidRPr="00C80204">
          <w:rPr>
            <w:rFonts w:ascii="Times New Roman" w:hAnsi="Times New Roman" w:cs="Times New Roman"/>
          </w:rPr>
          <w:t xml:space="preserve"> шестнадцат</w:t>
        </w:r>
      </w:hyperlink>
      <w:r w:rsidR="0003268E" w:rsidRPr="00C80204">
        <w:rPr>
          <w:rFonts w:ascii="Times New Roman" w:hAnsi="Times New Roman" w:cs="Times New Roman"/>
        </w:rPr>
        <w:t>ом</w:t>
      </w:r>
      <w:r w:rsidR="00D140F1" w:rsidRPr="00C80204">
        <w:rPr>
          <w:rFonts w:ascii="Times New Roman" w:hAnsi="Times New Roman" w:cs="Times New Roman"/>
        </w:rPr>
        <w:t xml:space="preserve"> слова </w:t>
      </w:r>
      <w:r w:rsidR="008E5EF3"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в течение пяти лет и вести учет жалоб</w:t>
      </w:r>
      <w:r w:rsidR="008E5EF3"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 xml:space="preserve"> заменить словами </w:t>
      </w:r>
      <w:r w:rsidR="008E5EF3"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и материалы проверки в течение пяти лет, вести учет жалоб</w:t>
      </w:r>
      <w:r w:rsidR="008E5EF3"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</w:t>
      </w:r>
      <w:r w:rsidR="00544228" w:rsidRPr="00C80204">
        <w:rPr>
          <w:rFonts w:ascii="Times New Roman" w:hAnsi="Times New Roman" w:cs="Times New Roman"/>
        </w:rPr>
        <w:t>8</w:t>
      </w:r>
      <w:r w:rsidRPr="00C80204">
        <w:rPr>
          <w:rFonts w:ascii="Times New Roman" w:hAnsi="Times New Roman" w:cs="Times New Roman"/>
        </w:rPr>
        <w:t>) в части второй статьи 23: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  абзац тринадцатый </w:t>
      </w:r>
      <w:r w:rsidR="004178FA" w:rsidRPr="00C80204">
        <w:rPr>
          <w:rFonts w:ascii="Times New Roman" w:hAnsi="Times New Roman" w:cs="Times New Roman"/>
        </w:rPr>
        <w:t>признать утратившим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б) дополнить абзацем следующего содержания: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«заверенные некоммерческой организацией копии квалификационных аттестатов ее членов</w:t>
      </w:r>
      <w:r w:rsidR="004178FA" w:rsidRPr="00C80204">
        <w:rPr>
          <w:rFonts w:ascii="Times New Roman" w:hAnsi="Times New Roman" w:cs="Times New Roman"/>
        </w:rPr>
        <w:t>.</w:t>
      </w:r>
      <w:r w:rsidRPr="00C80204">
        <w:rPr>
          <w:rFonts w:ascii="Times New Roman" w:hAnsi="Times New Roman" w:cs="Times New Roman"/>
        </w:rPr>
        <w:t>»;</w:t>
      </w:r>
    </w:p>
    <w:p w:rsidR="00D140F1" w:rsidRPr="00C80204" w:rsidRDefault="00544228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19</w:t>
      </w:r>
      <w:r w:rsidR="00D140F1" w:rsidRPr="00C80204">
        <w:rPr>
          <w:rFonts w:ascii="Times New Roman" w:hAnsi="Times New Roman" w:cs="Times New Roman"/>
        </w:rPr>
        <w:t xml:space="preserve">) в </w:t>
      </w:r>
      <w:hyperlink r:id="rId31" w:history="1">
        <w:r w:rsidR="00D140F1" w:rsidRPr="00C80204">
          <w:rPr>
            <w:rFonts w:ascii="Times New Roman" w:hAnsi="Times New Roman" w:cs="Times New Roman"/>
          </w:rPr>
          <w:t>статье 24</w:t>
        </w:r>
      </w:hyperlink>
      <w:r w:rsidR="00D140F1"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left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а) част</w:t>
      </w:r>
      <w:r w:rsidR="00EA5798" w:rsidRPr="00C80204">
        <w:rPr>
          <w:rFonts w:ascii="Times New Roman" w:hAnsi="Times New Roman" w:cs="Times New Roman"/>
        </w:rPr>
        <w:t>ь</w:t>
      </w:r>
      <w:r w:rsidRPr="00C80204">
        <w:rPr>
          <w:rFonts w:ascii="Times New Roman" w:hAnsi="Times New Roman" w:cs="Times New Roman"/>
        </w:rPr>
        <w:t xml:space="preserve"> втор</w:t>
      </w:r>
      <w:r w:rsidR="00EA5798" w:rsidRPr="00C80204">
        <w:rPr>
          <w:rFonts w:ascii="Times New Roman" w:hAnsi="Times New Roman" w:cs="Times New Roman"/>
        </w:rPr>
        <w:t xml:space="preserve">ую </w:t>
      </w:r>
      <w:r w:rsidRPr="00C80204">
        <w:rPr>
          <w:rFonts w:ascii="Times New Roman" w:hAnsi="Times New Roman" w:cs="Times New Roman"/>
        </w:rPr>
        <w:t xml:space="preserve">дополнить </w:t>
      </w:r>
      <w:r w:rsidR="00EA5798" w:rsidRPr="00C80204">
        <w:rPr>
          <w:rFonts w:ascii="Times New Roman" w:hAnsi="Times New Roman" w:cs="Times New Roman"/>
        </w:rPr>
        <w:t>абзацем следующего содержания:</w:t>
      </w:r>
      <w:r w:rsidR="00607AE9" w:rsidRPr="00C80204">
        <w:rPr>
          <w:rFonts w:ascii="Times New Roman" w:hAnsi="Times New Roman" w:cs="Times New Roman"/>
        </w:rPr>
        <w:t xml:space="preserve"> </w:t>
      </w:r>
      <w:r w:rsidR="00597A7E" w:rsidRPr="00C80204">
        <w:rPr>
          <w:rFonts w:ascii="Times New Roman" w:hAnsi="Times New Roman" w:cs="Times New Roman"/>
        </w:rPr>
        <w:t xml:space="preserve">                                      </w:t>
      </w:r>
      <w:r w:rsidR="00607AE9" w:rsidRPr="00C80204">
        <w:rPr>
          <w:rFonts w:ascii="Times New Roman" w:hAnsi="Times New Roman" w:cs="Times New Roman"/>
        </w:rPr>
        <w:t>«</w:t>
      </w:r>
      <w:r w:rsidR="003C533E" w:rsidRPr="00C80204">
        <w:rPr>
          <w:rFonts w:ascii="Times New Roman" w:hAnsi="Times New Roman" w:cs="Times New Roman"/>
        </w:rPr>
        <w:t>наличие</w:t>
      </w:r>
      <w:r w:rsidR="00607AE9" w:rsidRPr="00C80204">
        <w:rPr>
          <w:rFonts w:ascii="Times New Roman" w:hAnsi="Times New Roman" w:cs="Times New Roman"/>
        </w:rPr>
        <w:t xml:space="preserve"> </w:t>
      </w:r>
      <w:r w:rsidRPr="00C80204">
        <w:rPr>
          <w:rFonts w:ascii="Times New Roman" w:hAnsi="Times New Roman" w:cs="Times New Roman"/>
        </w:rPr>
        <w:t>квалификационного аттестата</w:t>
      </w:r>
      <w:r w:rsidR="00335296" w:rsidRPr="00C80204">
        <w:rPr>
          <w:rFonts w:ascii="Times New Roman" w:hAnsi="Times New Roman" w:cs="Times New Roman"/>
        </w:rPr>
        <w:t>.</w:t>
      </w:r>
      <w:r w:rsidRPr="00C80204">
        <w:rPr>
          <w:rFonts w:ascii="Times New Roman" w:hAnsi="Times New Roman" w:cs="Times New Roman"/>
        </w:rPr>
        <w:t>»;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в </w:t>
      </w:r>
      <w:hyperlink r:id="rId32" w:history="1">
        <w:r w:rsidRPr="00C80204">
          <w:rPr>
            <w:rFonts w:ascii="Times New Roman" w:hAnsi="Times New Roman" w:cs="Times New Roman"/>
          </w:rPr>
          <w:t>абзаце первом части девятой</w:t>
        </w:r>
      </w:hyperlink>
      <w:r w:rsidRPr="00C80204">
        <w:rPr>
          <w:rFonts w:ascii="Times New Roman" w:hAnsi="Times New Roman" w:cs="Times New Roman"/>
        </w:rPr>
        <w:t xml:space="preserve"> слово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оценщика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исключить;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в) </w:t>
      </w:r>
      <w:hyperlink r:id="rId33" w:history="1">
        <w:r w:rsidRPr="00C80204">
          <w:rPr>
            <w:rFonts w:ascii="Times New Roman" w:hAnsi="Times New Roman" w:cs="Times New Roman"/>
          </w:rPr>
          <w:t>дополнить</w:t>
        </w:r>
      </w:hyperlink>
      <w:r w:rsidRPr="00C80204">
        <w:rPr>
          <w:rFonts w:ascii="Times New Roman" w:hAnsi="Times New Roman" w:cs="Times New Roman"/>
        </w:rPr>
        <w:t xml:space="preserve"> новыми частями десятой и одиннадцатой 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 xml:space="preserve">Членство лица в саморегулируемой организации оценщиков не может быть прекращено </w:t>
      </w:r>
      <w:r w:rsidR="00FA764C" w:rsidRPr="00C80204">
        <w:rPr>
          <w:rFonts w:ascii="Times New Roman" w:hAnsi="Times New Roman" w:cs="Times New Roman"/>
        </w:rPr>
        <w:t xml:space="preserve">до окончания проверки </w:t>
      </w:r>
      <w:r w:rsidR="00D140F1" w:rsidRPr="00C80204">
        <w:rPr>
          <w:rFonts w:ascii="Times New Roman" w:hAnsi="Times New Roman" w:cs="Times New Roman"/>
        </w:rPr>
        <w:t xml:space="preserve">в случае поступления в </w:t>
      </w:r>
      <w:r w:rsidR="00544228" w:rsidRPr="00C80204">
        <w:rPr>
          <w:rFonts w:ascii="Times New Roman" w:hAnsi="Times New Roman" w:cs="Times New Roman"/>
        </w:rPr>
        <w:t xml:space="preserve">указанную </w:t>
      </w:r>
      <w:r w:rsidR="00D140F1" w:rsidRPr="00C80204">
        <w:rPr>
          <w:rFonts w:ascii="Times New Roman" w:hAnsi="Times New Roman" w:cs="Times New Roman"/>
        </w:rPr>
        <w:t xml:space="preserve">саморегулируемую организацию жалобы на него,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воздействия, а в случае выявления нарушений </w:t>
      </w:r>
      <w:r w:rsidR="00544228" w:rsidRPr="00C80204">
        <w:rPr>
          <w:rFonts w:ascii="Times New Roman" w:hAnsi="Times New Roman" w:cs="Times New Roman"/>
        </w:rPr>
        <w:t xml:space="preserve">– </w:t>
      </w:r>
      <w:r w:rsidR="00D140F1" w:rsidRPr="00C80204">
        <w:rPr>
          <w:rFonts w:ascii="Times New Roman" w:hAnsi="Times New Roman" w:cs="Times New Roman"/>
        </w:rPr>
        <w:t>до окончания рассмотрения дисциплинарным комитетом дела о нарушении и применении меры дисциплинарного воздействия.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информации, подтверждающей смерть члена саморегулируемой организации оценщиков.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г) </w:t>
      </w:r>
      <w:hyperlink r:id="rId34" w:history="1">
        <w:r w:rsidRPr="00C80204">
          <w:rPr>
            <w:rFonts w:ascii="Times New Roman" w:hAnsi="Times New Roman" w:cs="Times New Roman"/>
          </w:rPr>
          <w:t>части десятую</w:t>
        </w:r>
      </w:hyperlink>
      <w:r w:rsidRPr="00C80204">
        <w:rPr>
          <w:rFonts w:ascii="Times New Roman" w:hAnsi="Times New Roman" w:cs="Times New Roman"/>
        </w:rPr>
        <w:t xml:space="preserve"> и </w:t>
      </w:r>
      <w:hyperlink r:id="rId35" w:history="1">
        <w:r w:rsidRPr="00C80204">
          <w:rPr>
            <w:rFonts w:ascii="Times New Roman" w:hAnsi="Times New Roman" w:cs="Times New Roman"/>
          </w:rPr>
          <w:t>одиннадцатую</w:t>
        </w:r>
      </w:hyperlink>
      <w:r w:rsidRPr="00C80204">
        <w:rPr>
          <w:rFonts w:ascii="Times New Roman" w:hAnsi="Times New Roman" w:cs="Times New Roman"/>
        </w:rPr>
        <w:t xml:space="preserve"> считать соответственно частями двенадцатой и тринадцатой;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544228" w:rsidRPr="00C80204">
        <w:rPr>
          <w:rFonts w:ascii="Times New Roman" w:hAnsi="Times New Roman" w:cs="Times New Roman"/>
        </w:rPr>
        <w:t>0</w:t>
      </w:r>
      <w:r w:rsidRPr="00C80204">
        <w:rPr>
          <w:rFonts w:ascii="Times New Roman" w:hAnsi="Times New Roman" w:cs="Times New Roman"/>
        </w:rPr>
        <w:t xml:space="preserve">) в </w:t>
      </w:r>
      <w:hyperlink r:id="rId36" w:history="1">
        <w:r w:rsidRPr="00C80204">
          <w:rPr>
            <w:rFonts w:ascii="Times New Roman" w:hAnsi="Times New Roman" w:cs="Times New Roman"/>
          </w:rPr>
          <w:t>статье 24</w:t>
        </w:r>
        <w:r w:rsidRPr="00C80204">
          <w:rPr>
            <w:rFonts w:ascii="Times New Roman" w:hAnsi="Times New Roman" w:cs="Times New Roman"/>
            <w:vertAlign w:val="superscript"/>
          </w:rPr>
          <w:t>2</w:t>
        </w:r>
      </w:hyperlink>
      <w:r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 в </w:t>
      </w:r>
      <w:hyperlink r:id="rId37" w:history="1">
        <w:r w:rsidRPr="00C80204">
          <w:rPr>
            <w:rFonts w:ascii="Times New Roman" w:hAnsi="Times New Roman" w:cs="Times New Roman"/>
          </w:rPr>
          <w:t>абзаце пятом части четвертой</w:t>
        </w:r>
      </w:hyperlink>
      <w:r w:rsidRPr="00C80204">
        <w:rPr>
          <w:rFonts w:ascii="Times New Roman" w:hAnsi="Times New Roman" w:cs="Times New Roman"/>
        </w:rPr>
        <w:t xml:space="preserve"> слово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также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заменить словами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процедуру применения, а также иные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</w:t>
      </w:r>
      <w:hyperlink r:id="rId38" w:history="1">
        <w:r w:rsidRPr="00C80204">
          <w:rPr>
            <w:rFonts w:ascii="Times New Roman" w:hAnsi="Times New Roman" w:cs="Times New Roman"/>
          </w:rPr>
          <w:t>часть седьмую</w:t>
        </w:r>
      </w:hyperlink>
      <w:r w:rsidRPr="00C80204">
        <w:rPr>
          <w:rFonts w:ascii="Times New Roman" w:hAnsi="Times New Roman" w:cs="Times New Roman"/>
        </w:rPr>
        <w:t xml:space="preserve"> изложить в следующей редакции: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К исключительной компетенции коллегиального органа управления саморегулируемой организации оценщиков относятся: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утверждение стандартов и правил оценочной деятельности;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утверждение правил деловой и профессиональной этики в соответствии с типовыми правилами профессиональной этики оценщиков;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принятие в члены саморегулируемой организации оценщиков, прекращение членства в саморегулируемой организации оценщиков;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рассмотрение и утверждение рекомендации об исключении члена из саморег</w:t>
      </w:r>
      <w:r w:rsidR="00544228" w:rsidRPr="00C80204">
        <w:rPr>
          <w:rFonts w:ascii="Times New Roman" w:hAnsi="Times New Roman" w:cs="Times New Roman"/>
        </w:rPr>
        <w:t>улируемой организации оценщиков</w:t>
      </w:r>
      <w:r w:rsidRPr="00C80204">
        <w:rPr>
          <w:rFonts w:ascii="Times New Roman" w:hAnsi="Times New Roman" w:cs="Times New Roman"/>
        </w:rPr>
        <w:t xml:space="preserve"> или отклонение указанной рекомендации;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приостановление права осуществления оценочной деятельности по заявлению члена саморегулируемой организации оценщиков, восстановление этого права;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</w:t>
      </w:r>
      <w:r w:rsidR="00E93933" w:rsidRPr="00C80204">
        <w:rPr>
          <w:rFonts w:ascii="Times New Roman" w:hAnsi="Times New Roman" w:cs="Times New Roman"/>
        </w:rPr>
        <w:t xml:space="preserve"> и</w:t>
      </w:r>
      <w:r w:rsidRPr="00C80204">
        <w:rPr>
          <w:rFonts w:ascii="Times New Roman" w:hAnsi="Times New Roman" w:cs="Times New Roman"/>
        </w:rPr>
        <w:t xml:space="preserve"> восстановление </w:t>
      </w:r>
      <w:r w:rsidR="00544228" w:rsidRPr="00C80204">
        <w:rPr>
          <w:rFonts w:ascii="Times New Roman" w:hAnsi="Times New Roman" w:cs="Times New Roman"/>
        </w:rPr>
        <w:t>этой деятельности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образование комитетов, предусмотренных внутренними документами саморегулируемой </w:t>
      </w:r>
      <w:r w:rsidRPr="00C80204">
        <w:rPr>
          <w:rFonts w:ascii="Times New Roman" w:hAnsi="Times New Roman" w:cs="Times New Roman"/>
        </w:rPr>
        <w:lastRenderedPageBreak/>
        <w:t xml:space="preserve">организации оценщиков, принятие решений о досрочном прекращении полномочий таких комитетов или о досрочном прекращении полномочий их членов, утверждение положений о структурном подразделении, осуществляющем контроль за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и </w:t>
      </w:r>
      <w:r w:rsidR="00E93933" w:rsidRPr="00C80204">
        <w:rPr>
          <w:rFonts w:ascii="Times New Roman" w:hAnsi="Times New Roman" w:cs="Times New Roman"/>
        </w:rPr>
        <w:t xml:space="preserve">утверждение </w:t>
      </w:r>
      <w:r w:rsidRPr="00C80204">
        <w:rPr>
          <w:rFonts w:ascii="Times New Roman" w:hAnsi="Times New Roman" w:cs="Times New Roman"/>
        </w:rPr>
        <w:t>положений об иных комитетах;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утверждение инвестиционной декларации компенсационного фонда;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установление дополнительных требований к членам экспертного совета саморегулируемой организации оценщиков;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установление порядка утверждения экспертного заключения, подготовленного экспертом или экспертами саморегулируемой организации оценщиков;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утверждение размера платы за проведение экспертизы отчетов;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иные отнесенные уставом к исключительной компетенции коллегиального органа управления саморегулируемой организации оценщиков вопросы.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в) в абзаце третьем части двенадцатой слова «и экспертный </w:t>
      </w:r>
      <w:r w:rsidR="00890547" w:rsidRPr="00C80204">
        <w:rPr>
          <w:rFonts w:ascii="Times New Roman" w:hAnsi="Times New Roman" w:cs="Times New Roman"/>
        </w:rPr>
        <w:t xml:space="preserve">              </w:t>
      </w:r>
      <w:r w:rsidRPr="00C80204">
        <w:rPr>
          <w:rFonts w:ascii="Times New Roman" w:hAnsi="Times New Roman" w:cs="Times New Roman"/>
        </w:rPr>
        <w:t>совет» исключить;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г) в части пятнадцатой слова «в составе не менее чем семь</w:t>
      </w:r>
      <w:r w:rsidR="00890547" w:rsidRPr="00C80204">
        <w:rPr>
          <w:rFonts w:ascii="Times New Roman" w:hAnsi="Times New Roman" w:cs="Times New Roman"/>
        </w:rPr>
        <w:t xml:space="preserve">          </w:t>
      </w:r>
      <w:r w:rsidRPr="00C80204">
        <w:rPr>
          <w:rFonts w:ascii="Times New Roman" w:hAnsi="Times New Roman" w:cs="Times New Roman"/>
        </w:rPr>
        <w:t xml:space="preserve"> человек» заменить словами «в случае его формирования»; 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д)  </w:t>
      </w:r>
      <w:hyperlink r:id="rId39" w:history="1">
        <w:r w:rsidRPr="00C80204">
          <w:rPr>
            <w:rFonts w:ascii="Times New Roman" w:hAnsi="Times New Roman" w:cs="Times New Roman"/>
          </w:rPr>
          <w:t>дополнить</w:t>
        </w:r>
      </w:hyperlink>
      <w:r w:rsidRPr="00C80204">
        <w:rPr>
          <w:rFonts w:ascii="Times New Roman" w:hAnsi="Times New Roman" w:cs="Times New Roman"/>
        </w:rPr>
        <w:t xml:space="preserve"> частью </w:t>
      </w:r>
      <w:r w:rsidR="004178FA" w:rsidRPr="00C80204">
        <w:rPr>
          <w:rFonts w:ascii="Times New Roman" w:hAnsi="Times New Roman" w:cs="Times New Roman"/>
        </w:rPr>
        <w:t xml:space="preserve">шестнадцатой </w:t>
      </w:r>
      <w:r w:rsidRPr="00C80204">
        <w:rPr>
          <w:rFonts w:ascii="Times New Roman" w:hAnsi="Times New Roman" w:cs="Times New Roman"/>
        </w:rPr>
        <w:t>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 xml:space="preserve">Дисциплинарный комитет саморегулируемой организации оценщиков образуется в составе не менее трех членов саморегулируемой организации оценщиков, сдавших </w:t>
      </w:r>
      <w:r w:rsidR="00686992" w:rsidRPr="00C80204">
        <w:rPr>
          <w:rFonts w:ascii="Times New Roman" w:hAnsi="Times New Roman" w:cs="Times New Roman"/>
        </w:rPr>
        <w:t xml:space="preserve">единый </w:t>
      </w:r>
      <w:r w:rsidR="00D140F1" w:rsidRPr="00C80204">
        <w:rPr>
          <w:rFonts w:ascii="Times New Roman" w:hAnsi="Times New Roman" w:cs="Times New Roman"/>
        </w:rPr>
        <w:t>квалификационный экзамен.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054B9D" w:rsidRPr="00C80204">
        <w:rPr>
          <w:rFonts w:ascii="Times New Roman" w:hAnsi="Times New Roman" w:cs="Times New Roman"/>
        </w:rPr>
        <w:t>1</w:t>
      </w:r>
      <w:r w:rsidRPr="00C80204">
        <w:rPr>
          <w:rFonts w:ascii="Times New Roman" w:hAnsi="Times New Roman" w:cs="Times New Roman"/>
        </w:rPr>
        <w:t xml:space="preserve">) в </w:t>
      </w:r>
      <w:hyperlink r:id="rId40" w:history="1">
        <w:r w:rsidRPr="00C80204">
          <w:rPr>
            <w:rFonts w:ascii="Times New Roman" w:hAnsi="Times New Roman" w:cs="Times New Roman"/>
          </w:rPr>
          <w:t>статье 24</w:t>
        </w:r>
        <w:r w:rsidRPr="00C80204">
          <w:rPr>
            <w:rFonts w:ascii="Times New Roman" w:hAnsi="Times New Roman" w:cs="Times New Roman"/>
            <w:vertAlign w:val="superscript"/>
          </w:rPr>
          <w:t>3</w:t>
        </w:r>
      </w:hyperlink>
      <w:r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 </w:t>
      </w:r>
      <w:hyperlink r:id="rId41" w:history="1">
        <w:r w:rsidRPr="00C80204">
          <w:rPr>
            <w:rFonts w:ascii="Times New Roman" w:hAnsi="Times New Roman" w:cs="Times New Roman"/>
          </w:rPr>
          <w:t>дополнить</w:t>
        </w:r>
      </w:hyperlink>
      <w:r w:rsidRPr="00C80204">
        <w:rPr>
          <w:rFonts w:ascii="Times New Roman" w:hAnsi="Times New Roman" w:cs="Times New Roman"/>
        </w:rPr>
        <w:t xml:space="preserve"> новой частью восьмой 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лицо, направившее жалобу, в течение десяти дней с момента получения жалобы саморегулируемой организацией оценщиков.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</w:t>
      </w:r>
      <w:hyperlink r:id="rId42" w:history="1">
        <w:r w:rsidRPr="00C80204">
          <w:rPr>
            <w:rFonts w:ascii="Times New Roman" w:hAnsi="Times New Roman" w:cs="Times New Roman"/>
          </w:rPr>
          <w:t>часть восьмую</w:t>
        </w:r>
      </w:hyperlink>
      <w:r w:rsidRPr="00C80204">
        <w:rPr>
          <w:rFonts w:ascii="Times New Roman" w:hAnsi="Times New Roman" w:cs="Times New Roman"/>
        </w:rPr>
        <w:t xml:space="preserve"> считать частью девятой;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в) </w:t>
      </w:r>
      <w:hyperlink r:id="rId43" w:history="1">
        <w:r w:rsidR="004178FA" w:rsidRPr="00C80204">
          <w:rPr>
            <w:rFonts w:ascii="Times New Roman" w:hAnsi="Times New Roman" w:cs="Times New Roman"/>
          </w:rPr>
          <w:t>часть</w:t>
        </w:r>
        <w:r w:rsidRPr="00C80204">
          <w:rPr>
            <w:rFonts w:ascii="Times New Roman" w:hAnsi="Times New Roman" w:cs="Times New Roman"/>
          </w:rPr>
          <w:t xml:space="preserve"> девятую</w:t>
        </w:r>
      </w:hyperlink>
      <w:r w:rsidR="004178FA" w:rsidRPr="00C80204">
        <w:rPr>
          <w:rFonts w:ascii="Times New Roman" w:hAnsi="Times New Roman" w:cs="Times New Roman"/>
        </w:rPr>
        <w:t xml:space="preserve"> считать частью десятой и признать ее </w:t>
      </w:r>
      <w:r w:rsidR="00890547" w:rsidRPr="00C80204">
        <w:rPr>
          <w:rFonts w:ascii="Times New Roman" w:hAnsi="Times New Roman" w:cs="Times New Roman"/>
        </w:rPr>
        <w:t xml:space="preserve">           </w:t>
      </w:r>
      <w:r w:rsidR="004178FA" w:rsidRPr="00C80204">
        <w:rPr>
          <w:rFonts w:ascii="Times New Roman" w:hAnsi="Times New Roman" w:cs="Times New Roman"/>
        </w:rPr>
        <w:t>утратившей силу</w:t>
      </w:r>
      <w:r w:rsidRPr="00C80204">
        <w:rPr>
          <w:rFonts w:ascii="Times New Roman" w:hAnsi="Times New Roman" w:cs="Times New Roman"/>
        </w:rPr>
        <w:t>;</w:t>
      </w:r>
    </w:p>
    <w:p w:rsidR="004178FA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г) </w:t>
      </w:r>
      <w:r w:rsidR="004178FA" w:rsidRPr="00C80204">
        <w:rPr>
          <w:rFonts w:ascii="Times New Roman" w:hAnsi="Times New Roman" w:cs="Times New Roman"/>
        </w:rPr>
        <w:t>часть десятую считать частью одиннадцатой;</w:t>
      </w:r>
    </w:p>
    <w:p w:rsidR="00D140F1" w:rsidRPr="00C80204" w:rsidRDefault="004178FA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д) часть одиннадцатую считать частью двенадцатой и признать </w:t>
      </w:r>
      <w:r w:rsidR="00890547" w:rsidRPr="00C80204">
        <w:rPr>
          <w:rFonts w:ascii="Times New Roman" w:hAnsi="Times New Roman" w:cs="Times New Roman"/>
        </w:rPr>
        <w:t xml:space="preserve">               </w:t>
      </w:r>
      <w:r w:rsidRPr="00C80204">
        <w:rPr>
          <w:rFonts w:ascii="Times New Roman" w:hAnsi="Times New Roman" w:cs="Times New Roman"/>
        </w:rPr>
        <w:t>ее утратившей силу</w:t>
      </w:r>
      <w:r w:rsidR="00D140F1" w:rsidRPr="00C80204">
        <w:rPr>
          <w:rFonts w:ascii="Times New Roman" w:hAnsi="Times New Roman" w:cs="Times New Roman"/>
        </w:rPr>
        <w:t>;</w:t>
      </w:r>
    </w:p>
    <w:p w:rsidR="00681984" w:rsidRPr="00C80204" w:rsidRDefault="004178FA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е</w:t>
      </w:r>
      <w:r w:rsidR="00D140F1" w:rsidRPr="00C80204">
        <w:rPr>
          <w:rFonts w:ascii="Times New Roman" w:hAnsi="Times New Roman" w:cs="Times New Roman"/>
        </w:rPr>
        <w:t xml:space="preserve">) </w:t>
      </w:r>
      <w:r w:rsidR="00D140F1" w:rsidRPr="00C80204">
        <w:rPr>
          <w:rFonts w:ascii="Times New Roman" w:hAnsi="Times New Roman" w:cs="Times New Roman"/>
        </w:rPr>
        <w:fldChar w:fldCharType="begin"/>
      </w:r>
      <w:r w:rsidR="00D140F1" w:rsidRPr="00C80204">
        <w:rPr>
          <w:rFonts w:ascii="Times New Roman" w:hAnsi="Times New Roman" w:cs="Times New Roman"/>
        </w:rPr>
        <w:instrText xml:space="preserve"> HYPERLINK "consultantplus://offline/ref=1FA4DA9FA4BB56511D4C8772244E83C25638956770A7E7902056F373307EF05150265E8B5633cEP" </w:instrText>
      </w:r>
      <w:r w:rsidR="00D140F1" w:rsidRPr="00C80204">
        <w:rPr>
          <w:rFonts w:ascii="Times New Roman" w:hAnsi="Times New Roman" w:cs="Times New Roman"/>
        </w:rPr>
      </w:r>
      <w:r w:rsidR="00D140F1" w:rsidRPr="00C80204">
        <w:rPr>
          <w:rFonts w:ascii="Times New Roman" w:hAnsi="Times New Roman" w:cs="Times New Roman"/>
        </w:rPr>
        <w:fldChar w:fldCharType="separate"/>
      </w:r>
      <w:r w:rsidR="00681984" w:rsidRPr="00C80204">
        <w:rPr>
          <w:rFonts w:ascii="Times New Roman" w:hAnsi="Times New Roman" w:cs="Times New Roman"/>
        </w:rPr>
        <w:t>части двенадцатую и тринадцатую считать соответственно частями тринадцатой и четырнадцатой;</w:t>
      </w:r>
    </w:p>
    <w:p w:rsidR="00D140F1" w:rsidRPr="00C80204" w:rsidRDefault="00681984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ж)</w:t>
      </w:r>
      <w:r w:rsidR="00D140F1" w:rsidRPr="00C80204">
        <w:rPr>
          <w:rFonts w:ascii="Times New Roman" w:hAnsi="Times New Roman" w:cs="Times New Roman"/>
        </w:rPr>
        <w:t xml:space="preserve"> </w:t>
      </w:r>
      <w:r w:rsidRPr="00C80204">
        <w:rPr>
          <w:rFonts w:ascii="Times New Roman" w:hAnsi="Times New Roman" w:cs="Times New Roman"/>
        </w:rPr>
        <w:t xml:space="preserve">часть </w:t>
      </w:r>
      <w:r w:rsidR="00D140F1" w:rsidRPr="00C80204">
        <w:rPr>
          <w:rFonts w:ascii="Times New Roman" w:hAnsi="Times New Roman" w:cs="Times New Roman"/>
        </w:rPr>
        <w:t>четырнадцатую</w:t>
      </w:r>
      <w:r w:rsidR="00D140F1" w:rsidRPr="00C80204">
        <w:rPr>
          <w:rFonts w:ascii="Times New Roman" w:hAnsi="Times New Roman" w:cs="Times New Roman"/>
        </w:rPr>
        <w:fldChar w:fldCharType="end"/>
      </w:r>
      <w:r w:rsidR="00D140F1" w:rsidRPr="00C80204">
        <w:rPr>
          <w:rFonts w:ascii="Times New Roman" w:hAnsi="Times New Roman" w:cs="Times New Roman"/>
        </w:rPr>
        <w:t xml:space="preserve"> считать частью </w:t>
      </w:r>
      <w:r w:rsidRPr="00C80204">
        <w:rPr>
          <w:rFonts w:ascii="Times New Roman" w:hAnsi="Times New Roman" w:cs="Times New Roman"/>
        </w:rPr>
        <w:t>пятнадцатой</w:t>
      </w:r>
      <w:r w:rsidR="00D140F1" w:rsidRPr="00C80204">
        <w:rPr>
          <w:rFonts w:ascii="Times New Roman" w:hAnsi="Times New Roman" w:cs="Times New Roman"/>
        </w:rPr>
        <w:t xml:space="preserve"> и в ней слова </w:t>
      </w:r>
      <w:r w:rsidR="00890547" w:rsidRPr="00C80204">
        <w:rPr>
          <w:rFonts w:ascii="Times New Roman" w:hAnsi="Times New Roman" w:cs="Times New Roman"/>
        </w:rPr>
        <w:t xml:space="preserve"> </w:t>
      </w:r>
      <w:r w:rsidR="008E5EF3"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в том числе</w:t>
      </w:r>
      <w:r w:rsidR="008E5EF3"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 xml:space="preserve"> заменить словами </w:t>
      </w:r>
      <w:r w:rsidR="008E5EF3"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и (или)</w:t>
      </w:r>
      <w:r w:rsidR="008E5EF3"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054B9D" w:rsidRPr="00C80204">
        <w:rPr>
          <w:rFonts w:ascii="Times New Roman" w:hAnsi="Times New Roman" w:cs="Times New Roman"/>
        </w:rPr>
        <w:t>2</w:t>
      </w:r>
      <w:r w:rsidRPr="00C80204">
        <w:rPr>
          <w:rFonts w:ascii="Times New Roman" w:hAnsi="Times New Roman" w:cs="Times New Roman"/>
        </w:rPr>
        <w:t xml:space="preserve">) в </w:t>
      </w:r>
      <w:hyperlink r:id="rId44" w:history="1">
        <w:r w:rsidRPr="00C80204">
          <w:rPr>
            <w:rFonts w:ascii="Times New Roman" w:hAnsi="Times New Roman" w:cs="Times New Roman"/>
          </w:rPr>
          <w:t>статье 24</w:t>
        </w:r>
        <w:r w:rsidRPr="00C80204">
          <w:rPr>
            <w:rFonts w:ascii="Times New Roman" w:hAnsi="Times New Roman" w:cs="Times New Roman"/>
            <w:vertAlign w:val="superscript"/>
          </w:rPr>
          <w:t>4</w:t>
        </w:r>
      </w:hyperlink>
      <w:r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 </w:t>
      </w:r>
      <w:hyperlink r:id="rId45" w:history="1">
        <w:r w:rsidR="009C05FB" w:rsidRPr="00C80204">
          <w:rPr>
            <w:rFonts w:ascii="Times New Roman" w:hAnsi="Times New Roman" w:cs="Times New Roman"/>
          </w:rPr>
          <w:t>часть</w:t>
        </w:r>
        <w:r w:rsidRPr="00C80204">
          <w:rPr>
            <w:rFonts w:ascii="Times New Roman" w:hAnsi="Times New Roman" w:cs="Times New Roman"/>
          </w:rPr>
          <w:t xml:space="preserve"> треть</w:t>
        </w:r>
        <w:r w:rsidR="009C05FB" w:rsidRPr="00C80204">
          <w:rPr>
            <w:rFonts w:ascii="Times New Roman" w:hAnsi="Times New Roman" w:cs="Times New Roman"/>
          </w:rPr>
          <w:t>ю</w:t>
        </w:r>
      </w:hyperlink>
      <w:r w:rsidRPr="00C80204">
        <w:rPr>
          <w:rFonts w:ascii="Times New Roman" w:hAnsi="Times New Roman" w:cs="Times New Roman"/>
        </w:rPr>
        <w:t xml:space="preserve"> после слов </w:t>
      </w:r>
      <w:r w:rsidR="008E5EF3" w:rsidRPr="00C80204">
        <w:rPr>
          <w:rFonts w:ascii="Times New Roman" w:hAnsi="Times New Roman" w:cs="Times New Roman"/>
        </w:rPr>
        <w:t>«</w:t>
      </w:r>
      <w:r w:rsidR="00934A92" w:rsidRPr="00C80204">
        <w:rPr>
          <w:rFonts w:ascii="Times New Roman" w:hAnsi="Times New Roman" w:cs="Times New Roman"/>
        </w:rPr>
        <w:t xml:space="preserve">на свои </w:t>
      </w:r>
      <w:r w:rsidRPr="00C80204">
        <w:rPr>
          <w:rFonts w:ascii="Times New Roman" w:hAnsi="Times New Roman" w:cs="Times New Roman"/>
        </w:rPr>
        <w:t>заседания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дополнить словами </w:t>
      </w:r>
      <w:r w:rsidR="00890547" w:rsidRPr="00C80204">
        <w:rPr>
          <w:rFonts w:ascii="Times New Roman" w:hAnsi="Times New Roman" w:cs="Times New Roman"/>
        </w:rPr>
        <w:t xml:space="preserve">                 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 xml:space="preserve">с </w:t>
      </w:r>
      <w:r w:rsidR="00054B9D" w:rsidRPr="00C80204">
        <w:rPr>
          <w:rFonts w:ascii="Times New Roman" w:hAnsi="Times New Roman" w:cs="Times New Roman"/>
        </w:rPr>
        <w:t>указанием</w:t>
      </w:r>
      <w:r w:rsidRPr="00C80204">
        <w:rPr>
          <w:rFonts w:ascii="Times New Roman" w:hAnsi="Times New Roman" w:cs="Times New Roman"/>
        </w:rPr>
        <w:t xml:space="preserve"> </w:t>
      </w:r>
      <w:r w:rsidR="00054B9D" w:rsidRPr="00C80204">
        <w:rPr>
          <w:rFonts w:ascii="Times New Roman" w:hAnsi="Times New Roman" w:cs="Times New Roman"/>
        </w:rPr>
        <w:t>даты, места</w:t>
      </w:r>
      <w:r w:rsidRPr="00C80204">
        <w:rPr>
          <w:rFonts w:ascii="Times New Roman" w:hAnsi="Times New Roman" w:cs="Times New Roman"/>
        </w:rPr>
        <w:t xml:space="preserve"> и времени </w:t>
      </w:r>
      <w:r w:rsidR="00DA400F" w:rsidRPr="00C80204">
        <w:rPr>
          <w:rFonts w:ascii="Times New Roman" w:hAnsi="Times New Roman" w:cs="Times New Roman"/>
        </w:rPr>
        <w:t>их</w:t>
      </w:r>
      <w:r w:rsidR="00054B9D" w:rsidRPr="00C80204">
        <w:rPr>
          <w:rFonts w:ascii="Times New Roman" w:hAnsi="Times New Roman" w:cs="Times New Roman"/>
        </w:rPr>
        <w:t xml:space="preserve"> проведения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</w:t>
      </w:r>
      <w:hyperlink r:id="rId46" w:history="1">
        <w:r w:rsidRPr="00C80204">
          <w:rPr>
            <w:rFonts w:ascii="Times New Roman" w:hAnsi="Times New Roman" w:cs="Times New Roman"/>
          </w:rPr>
          <w:t>абзац пятый части четвертой</w:t>
        </w:r>
      </w:hyperlink>
      <w:r w:rsidRPr="00C80204">
        <w:rPr>
          <w:rFonts w:ascii="Times New Roman" w:hAnsi="Times New Roman" w:cs="Times New Roman"/>
        </w:rPr>
        <w:t xml:space="preserve"> изложить в следующей редакции: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приостановление права осуществления оценочной деятельности;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в) </w:t>
      </w:r>
      <w:hyperlink r:id="rId47" w:history="1">
        <w:r w:rsidRPr="00C80204">
          <w:rPr>
            <w:rFonts w:ascii="Times New Roman" w:hAnsi="Times New Roman" w:cs="Times New Roman"/>
          </w:rPr>
          <w:t>часть пятую</w:t>
        </w:r>
      </w:hyperlink>
      <w:r w:rsidRPr="00C80204">
        <w:rPr>
          <w:rFonts w:ascii="Times New Roman" w:hAnsi="Times New Roman" w:cs="Times New Roman"/>
        </w:rPr>
        <w:t xml:space="preserve"> изложить в следующей редакции: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CF2FF2" w:rsidRPr="00C80204">
        <w:rPr>
          <w:rFonts w:ascii="Times New Roman" w:hAnsi="Times New Roman" w:cs="Times New Roman"/>
        </w:rPr>
        <w:t>Основанием</w:t>
      </w:r>
      <w:r w:rsidR="00D140F1" w:rsidRPr="00C80204">
        <w:rPr>
          <w:rFonts w:ascii="Times New Roman" w:hAnsi="Times New Roman" w:cs="Times New Roman"/>
        </w:rPr>
        <w:t xml:space="preserve"> для принятия дисциплинарным комитетом решения о применении меры дисциплинарного воздействия в виде приостановления права осуществле</w:t>
      </w:r>
      <w:r w:rsidR="00CF2FF2" w:rsidRPr="00C80204">
        <w:rPr>
          <w:rFonts w:ascii="Times New Roman" w:hAnsi="Times New Roman" w:cs="Times New Roman"/>
        </w:rPr>
        <w:t>ния оценочной деятельности являе</w:t>
      </w:r>
      <w:r w:rsidR="00D140F1" w:rsidRPr="00C80204">
        <w:rPr>
          <w:rFonts w:ascii="Times New Roman" w:hAnsi="Times New Roman" w:cs="Times New Roman"/>
        </w:rPr>
        <w:t>тся: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неоднократное в течение двух месяцев нарушение </w:t>
      </w:r>
      <w:r w:rsidR="000D7DF7" w:rsidRPr="00C80204">
        <w:rPr>
          <w:rFonts w:ascii="Times New Roman" w:hAnsi="Times New Roman" w:cs="Times New Roman"/>
        </w:rPr>
        <w:t xml:space="preserve">членом саморегулируемой организации оценщиков </w:t>
      </w:r>
      <w:r w:rsidRPr="00C80204">
        <w:rPr>
          <w:rFonts w:ascii="Times New Roman" w:hAnsi="Times New Roman" w:cs="Times New Roman"/>
        </w:rPr>
        <w:t xml:space="preserve">требований настоящего Федерального закона, а также внутренних документов саморегулируемой организации оценщиков о представлении </w:t>
      </w:r>
      <w:r w:rsidR="00DA400F" w:rsidRPr="00C80204">
        <w:rPr>
          <w:rFonts w:ascii="Times New Roman" w:hAnsi="Times New Roman" w:cs="Times New Roman"/>
        </w:rPr>
        <w:t xml:space="preserve">в </w:t>
      </w:r>
      <w:r w:rsidRPr="00C80204">
        <w:rPr>
          <w:rFonts w:ascii="Times New Roman" w:hAnsi="Times New Roman" w:cs="Times New Roman"/>
        </w:rPr>
        <w:t>саморегулируем</w:t>
      </w:r>
      <w:r w:rsidR="00DA400F" w:rsidRPr="00C80204">
        <w:rPr>
          <w:rFonts w:ascii="Times New Roman" w:hAnsi="Times New Roman" w:cs="Times New Roman"/>
        </w:rPr>
        <w:t>ую</w:t>
      </w:r>
      <w:r w:rsidRPr="00C80204">
        <w:rPr>
          <w:rFonts w:ascii="Times New Roman" w:hAnsi="Times New Roman" w:cs="Times New Roman"/>
        </w:rPr>
        <w:t xml:space="preserve"> организаци</w:t>
      </w:r>
      <w:r w:rsidR="00DA400F" w:rsidRPr="00C80204">
        <w:rPr>
          <w:rFonts w:ascii="Times New Roman" w:hAnsi="Times New Roman" w:cs="Times New Roman"/>
        </w:rPr>
        <w:t>ю</w:t>
      </w:r>
      <w:r w:rsidRPr="00C80204">
        <w:rPr>
          <w:rFonts w:ascii="Times New Roman" w:hAnsi="Times New Roman" w:cs="Times New Roman"/>
        </w:rPr>
        <w:t xml:space="preserve"> оценщиков информаци</w:t>
      </w:r>
      <w:r w:rsidR="00CF7E92" w:rsidRPr="00C80204">
        <w:rPr>
          <w:rFonts w:ascii="Times New Roman" w:hAnsi="Times New Roman" w:cs="Times New Roman"/>
        </w:rPr>
        <w:t>и</w:t>
      </w:r>
      <w:r w:rsidRPr="00C80204">
        <w:rPr>
          <w:rFonts w:ascii="Times New Roman" w:hAnsi="Times New Roman" w:cs="Times New Roman"/>
        </w:rPr>
        <w:t xml:space="preserve"> и документов, необходимых для проведения плановой или внеплановой проверки;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непредставление в саморегулируемую организацию оценщиков действующего договора обязательного страхования ответственности оценщика;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</w:t>
      </w:r>
      <w:r w:rsidR="000D7DF7" w:rsidRPr="00C80204">
        <w:rPr>
          <w:rFonts w:ascii="Times New Roman" w:hAnsi="Times New Roman" w:cs="Times New Roman"/>
        </w:rPr>
        <w:t>впервые</w:t>
      </w:r>
      <w:r w:rsidRPr="00C80204">
        <w:rPr>
          <w:rFonts w:ascii="Times New Roman" w:hAnsi="Times New Roman" w:cs="Times New Roman"/>
        </w:rPr>
        <w:t xml:space="preserve"> меры дисциплинарного воздействия за нарушение им требований настоящего Федерального закона, федеральных стандартов </w:t>
      </w:r>
      <w:r w:rsidRPr="00C80204">
        <w:rPr>
          <w:rFonts w:ascii="Times New Roman" w:hAnsi="Times New Roman" w:cs="Times New Roman"/>
        </w:rPr>
        <w:lastRenderedPageBreak/>
        <w:t>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иные основания, предусмотренные внутренними документами саморегулируемой организации оценщиков.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г)  </w:t>
      </w:r>
      <w:hyperlink r:id="rId48" w:history="1">
        <w:r w:rsidRPr="00C80204">
          <w:rPr>
            <w:rFonts w:ascii="Times New Roman" w:hAnsi="Times New Roman" w:cs="Times New Roman"/>
          </w:rPr>
          <w:t>дополнить</w:t>
        </w:r>
      </w:hyperlink>
      <w:r w:rsidRPr="00C80204">
        <w:rPr>
          <w:rFonts w:ascii="Times New Roman" w:hAnsi="Times New Roman" w:cs="Times New Roman"/>
        </w:rPr>
        <w:t xml:space="preserve"> новой частью шестой 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>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осуществления оценочной деятельности;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выявление факта представления для приема в члены саморегулируемой организации оценщиков подложных документов;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осуществление оценочной деятельности в период приостановления права ее осуществления;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осуществление оценочной деятельности без наличия действующего договора</w:t>
      </w:r>
      <w:r w:rsidR="00F06566" w:rsidRPr="00C80204">
        <w:rPr>
          <w:rFonts w:ascii="Times New Roman" w:hAnsi="Times New Roman" w:cs="Times New Roman"/>
        </w:rPr>
        <w:t xml:space="preserve"> обязательного</w:t>
      </w:r>
      <w:r w:rsidRPr="00C80204">
        <w:rPr>
          <w:rFonts w:ascii="Times New Roman" w:hAnsi="Times New Roman" w:cs="Times New Roman"/>
        </w:rPr>
        <w:t xml:space="preserve"> страхования</w:t>
      </w:r>
      <w:r w:rsidR="000204EC" w:rsidRPr="00C80204">
        <w:rPr>
          <w:rFonts w:ascii="Times New Roman" w:hAnsi="Times New Roman" w:cs="Times New Roman"/>
        </w:rPr>
        <w:t xml:space="preserve"> ответственности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проведение экспертизы отчетов в период приостановления деятельности эксперта саморегулируемой организации оценщиков;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несоблюдение членом саморегулируемой организации оценщиков требований статьи 16 настоящего Федерального закона в части независимости оценщика;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оценщиков.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д) </w:t>
      </w:r>
      <w:hyperlink r:id="rId49" w:history="1">
        <w:r w:rsidRPr="00C80204">
          <w:rPr>
            <w:rFonts w:ascii="Times New Roman" w:hAnsi="Times New Roman" w:cs="Times New Roman"/>
          </w:rPr>
          <w:t>часть шестую</w:t>
        </w:r>
      </w:hyperlink>
      <w:r w:rsidRPr="00C80204">
        <w:rPr>
          <w:rFonts w:ascii="Times New Roman" w:hAnsi="Times New Roman" w:cs="Times New Roman"/>
        </w:rPr>
        <w:t xml:space="preserve"> считать частью седьмой и в ней слово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шестым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заменить словом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седьмым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, слова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пятым, седьмым</w:t>
      </w:r>
      <w:r w:rsidR="008E5EF3" w:rsidRPr="00C80204">
        <w:rPr>
          <w:rFonts w:ascii="Times New Roman" w:hAnsi="Times New Roman" w:cs="Times New Roman"/>
        </w:rPr>
        <w:t>»</w:t>
      </w:r>
      <w:r w:rsidR="00F80C51" w:rsidRPr="00C80204">
        <w:rPr>
          <w:rFonts w:ascii="Times New Roman" w:hAnsi="Times New Roman" w:cs="Times New Roman"/>
        </w:rPr>
        <w:t xml:space="preserve"> заменить словом</w:t>
      </w:r>
      <w:r w:rsidRPr="00C80204">
        <w:rPr>
          <w:rFonts w:ascii="Times New Roman" w:hAnsi="Times New Roman" w:cs="Times New Roman"/>
        </w:rPr>
        <w:t xml:space="preserve">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шестым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е) </w:t>
      </w:r>
      <w:hyperlink r:id="rId50" w:history="1">
        <w:r w:rsidR="008D3089" w:rsidRPr="00C80204">
          <w:rPr>
            <w:rFonts w:ascii="Times New Roman" w:hAnsi="Times New Roman" w:cs="Times New Roman"/>
          </w:rPr>
          <w:t>части</w:t>
        </w:r>
        <w:r w:rsidRPr="00C80204">
          <w:rPr>
            <w:rFonts w:ascii="Times New Roman" w:hAnsi="Times New Roman" w:cs="Times New Roman"/>
          </w:rPr>
          <w:t xml:space="preserve"> седьмую</w:t>
        </w:r>
      </w:hyperlink>
      <w:r w:rsidRPr="00C80204">
        <w:rPr>
          <w:rFonts w:ascii="Times New Roman" w:hAnsi="Times New Roman" w:cs="Times New Roman"/>
        </w:rPr>
        <w:t xml:space="preserve"> </w:t>
      </w:r>
      <w:r w:rsidR="008D3089" w:rsidRPr="00C80204">
        <w:rPr>
          <w:rFonts w:ascii="Times New Roman" w:hAnsi="Times New Roman" w:cs="Times New Roman"/>
        </w:rPr>
        <w:t xml:space="preserve">– одиннадцатую считать соответственно </w:t>
      </w:r>
      <w:r w:rsidR="00DF3D9B" w:rsidRPr="00C80204">
        <w:rPr>
          <w:rFonts w:ascii="Times New Roman" w:hAnsi="Times New Roman" w:cs="Times New Roman"/>
        </w:rPr>
        <w:t xml:space="preserve">              </w:t>
      </w:r>
      <w:r w:rsidR="008D3089" w:rsidRPr="00C80204">
        <w:rPr>
          <w:rFonts w:ascii="Times New Roman" w:hAnsi="Times New Roman" w:cs="Times New Roman"/>
        </w:rPr>
        <w:t xml:space="preserve">частями </w:t>
      </w:r>
      <w:r w:rsidRPr="00C80204">
        <w:rPr>
          <w:rFonts w:ascii="Times New Roman" w:hAnsi="Times New Roman" w:cs="Times New Roman"/>
        </w:rPr>
        <w:t>восьмой</w:t>
      </w:r>
      <w:r w:rsidR="008D3089" w:rsidRPr="00C80204">
        <w:rPr>
          <w:rFonts w:ascii="Times New Roman" w:hAnsi="Times New Roman" w:cs="Times New Roman"/>
        </w:rPr>
        <w:t xml:space="preserve"> </w:t>
      </w:r>
      <w:r w:rsidR="00DA400F" w:rsidRPr="00C80204">
        <w:rPr>
          <w:rFonts w:ascii="Times New Roman" w:hAnsi="Times New Roman" w:cs="Times New Roman"/>
        </w:rPr>
        <w:t>–</w:t>
      </w:r>
      <w:r w:rsidR="008D3089" w:rsidRPr="00C80204">
        <w:rPr>
          <w:rFonts w:ascii="Times New Roman" w:hAnsi="Times New Roman" w:cs="Times New Roman"/>
        </w:rPr>
        <w:t xml:space="preserve"> двенадцатой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DE4C99" w:rsidRPr="00C80204">
        <w:rPr>
          <w:rFonts w:ascii="Times New Roman" w:hAnsi="Times New Roman" w:cs="Times New Roman"/>
        </w:rPr>
        <w:t>3</w:t>
      </w:r>
      <w:r w:rsidRPr="00C80204">
        <w:rPr>
          <w:rFonts w:ascii="Times New Roman" w:hAnsi="Times New Roman" w:cs="Times New Roman"/>
        </w:rPr>
        <w:t xml:space="preserve">) в </w:t>
      </w:r>
      <w:hyperlink r:id="rId51" w:history="1">
        <w:r w:rsidRPr="00C80204">
          <w:rPr>
            <w:rFonts w:ascii="Times New Roman" w:hAnsi="Times New Roman" w:cs="Times New Roman"/>
          </w:rPr>
          <w:t>статье 24</w:t>
        </w:r>
        <w:r w:rsidRPr="00C80204">
          <w:rPr>
            <w:rFonts w:ascii="Times New Roman" w:hAnsi="Times New Roman" w:cs="Times New Roman"/>
            <w:vertAlign w:val="superscript"/>
          </w:rPr>
          <w:t>7</w:t>
        </w:r>
      </w:hyperlink>
      <w:r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 </w:t>
      </w:r>
      <w:hyperlink r:id="rId52" w:history="1">
        <w:r w:rsidRPr="00C80204">
          <w:rPr>
            <w:rFonts w:ascii="Times New Roman" w:hAnsi="Times New Roman" w:cs="Times New Roman"/>
          </w:rPr>
          <w:t>дополнить</w:t>
        </w:r>
      </w:hyperlink>
      <w:r w:rsidRPr="00C80204">
        <w:rPr>
          <w:rFonts w:ascii="Times New Roman" w:hAnsi="Times New Roman" w:cs="Times New Roman"/>
        </w:rPr>
        <w:t xml:space="preserve"> новой частью пятой следующего содержания:</w:t>
      </w:r>
    </w:p>
    <w:p w:rsidR="00D140F1" w:rsidRPr="00C80204" w:rsidRDefault="008E5EF3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«</w:t>
      </w:r>
      <w:r w:rsidR="00D140F1" w:rsidRPr="00C80204">
        <w:rPr>
          <w:rFonts w:ascii="Times New Roman" w:hAnsi="Times New Roman" w:cs="Times New Roman"/>
        </w:rPr>
        <w:t xml:space="preserve">Член саморегулируемой организации оценщиков вправе не страховать ответственность оценщика на период приостановления права осуществления </w:t>
      </w:r>
      <w:r w:rsidR="00DE4C99" w:rsidRPr="00C80204">
        <w:rPr>
          <w:rFonts w:ascii="Times New Roman" w:hAnsi="Times New Roman" w:cs="Times New Roman"/>
        </w:rPr>
        <w:t xml:space="preserve">им </w:t>
      </w:r>
      <w:r w:rsidR="00D140F1" w:rsidRPr="00C80204">
        <w:rPr>
          <w:rFonts w:ascii="Times New Roman" w:hAnsi="Times New Roman" w:cs="Times New Roman"/>
        </w:rPr>
        <w:t>оценочной деятельности.</w:t>
      </w:r>
      <w:r w:rsidRPr="00C80204">
        <w:rPr>
          <w:rFonts w:ascii="Times New Roman" w:hAnsi="Times New Roman" w:cs="Times New Roman"/>
        </w:rPr>
        <w:t>»</w:t>
      </w:r>
      <w:r w:rsidR="00D140F1"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</w:t>
      </w:r>
      <w:hyperlink r:id="rId53" w:history="1">
        <w:r w:rsidRPr="00C80204">
          <w:rPr>
            <w:rFonts w:ascii="Times New Roman" w:hAnsi="Times New Roman" w:cs="Times New Roman"/>
          </w:rPr>
          <w:t>части пятую</w:t>
        </w:r>
      </w:hyperlink>
      <w:r w:rsidRPr="00C80204">
        <w:rPr>
          <w:rFonts w:ascii="Times New Roman" w:hAnsi="Times New Roman" w:cs="Times New Roman"/>
        </w:rPr>
        <w:t xml:space="preserve"> </w:t>
      </w:r>
      <w:r w:rsidR="00CF7E92" w:rsidRPr="00C80204">
        <w:rPr>
          <w:rFonts w:ascii="Times New Roman" w:hAnsi="Times New Roman" w:cs="Times New Roman"/>
          <w:b/>
        </w:rPr>
        <w:t>–</w:t>
      </w:r>
      <w:r w:rsidRPr="00C80204">
        <w:rPr>
          <w:rFonts w:ascii="Times New Roman" w:hAnsi="Times New Roman" w:cs="Times New Roman"/>
        </w:rPr>
        <w:t xml:space="preserve"> </w:t>
      </w:r>
      <w:hyperlink r:id="rId54" w:history="1">
        <w:r w:rsidRPr="00C80204">
          <w:rPr>
            <w:rFonts w:ascii="Times New Roman" w:hAnsi="Times New Roman" w:cs="Times New Roman"/>
          </w:rPr>
          <w:t>девятую</w:t>
        </w:r>
      </w:hyperlink>
      <w:r w:rsidRPr="00C80204">
        <w:rPr>
          <w:rFonts w:ascii="Times New Roman" w:hAnsi="Times New Roman" w:cs="Times New Roman"/>
        </w:rPr>
        <w:t xml:space="preserve"> считать соответственно частями шестой </w:t>
      </w:r>
      <w:r w:rsidR="00CF7E92" w:rsidRPr="00C80204">
        <w:rPr>
          <w:rFonts w:ascii="Times New Roman" w:hAnsi="Times New Roman" w:cs="Times New Roman"/>
          <w:b/>
        </w:rPr>
        <w:t>–</w:t>
      </w:r>
      <w:r w:rsidRPr="00C80204">
        <w:rPr>
          <w:rFonts w:ascii="Times New Roman" w:hAnsi="Times New Roman" w:cs="Times New Roman"/>
        </w:rPr>
        <w:t xml:space="preserve"> десятой;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DE4C99" w:rsidRPr="00C80204">
        <w:rPr>
          <w:rFonts w:ascii="Times New Roman" w:hAnsi="Times New Roman" w:cs="Times New Roman"/>
        </w:rPr>
        <w:t>4</w:t>
      </w:r>
      <w:r w:rsidRPr="00C80204">
        <w:rPr>
          <w:rFonts w:ascii="Times New Roman" w:hAnsi="Times New Roman" w:cs="Times New Roman"/>
        </w:rPr>
        <w:t xml:space="preserve">) в </w:t>
      </w:r>
      <w:hyperlink r:id="rId55" w:history="1">
        <w:r w:rsidRPr="00C80204">
          <w:rPr>
            <w:rFonts w:ascii="Times New Roman" w:hAnsi="Times New Roman" w:cs="Times New Roman"/>
          </w:rPr>
          <w:t>части седьмой статьи 24</w:t>
        </w:r>
        <w:r w:rsidRPr="00C80204">
          <w:rPr>
            <w:rFonts w:ascii="Times New Roman" w:hAnsi="Times New Roman" w:cs="Times New Roman"/>
            <w:vertAlign w:val="superscript"/>
          </w:rPr>
          <w:t>9</w:t>
        </w:r>
      </w:hyperlink>
      <w:r w:rsidRPr="00C80204">
        <w:rPr>
          <w:rFonts w:ascii="Times New Roman" w:hAnsi="Times New Roman" w:cs="Times New Roman"/>
        </w:rPr>
        <w:t xml:space="preserve"> слова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Не менее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 xml:space="preserve"> заменить словами</w:t>
      </w:r>
      <w:r w:rsidR="008E5EF3" w:rsidRPr="00C80204">
        <w:rPr>
          <w:rFonts w:ascii="Times New Roman" w:hAnsi="Times New Roman" w:cs="Times New Roman"/>
        </w:rPr>
        <w:t xml:space="preserve">              </w:t>
      </w:r>
      <w:r w:rsidRPr="00C80204">
        <w:rPr>
          <w:rFonts w:ascii="Times New Roman" w:hAnsi="Times New Roman" w:cs="Times New Roman"/>
        </w:rPr>
        <w:t xml:space="preserve"> </w:t>
      </w:r>
      <w:r w:rsidR="008E5EF3" w:rsidRPr="00C80204">
        <w:rPr>
          <w:rFonts w:ascii="Times New Roman" w:hAnsi="Times New Roman" w:cs="Times New Roman"/>
        </w:rPr>
        <w:t>«</w:t>
      </w:r>
      <w:r w:rsidRPr="00C80204">
        <w:rPr>
          <w:rFonts w:ascii="Times New Roman" w:hAnsi="Times New Roman" w:cs="Times New Roman"/>
        </w:rPr>
        <w:t>Не более</w:t>
      </w:r>
      <w:r w:rsidR="008E5EF3" w:rsidRPr="00C80204">
        <w:rPr>
          <w:rFonts w:ascii="Times New Roman" w:hAnsi="Times New Roman" w:cs="Times New Roman"/>
        </w:rPr>
        <w:t>»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DE4C99" w:rsidRPr="00C80204">
        <w:rPr>
          <w:rFonts w:ascii="Times New Roman" w:hAnsi="Times New Roman" w:cs="Times New Roman"/>
        </w:rPr>
        <w:t>5</w:t>
      </w:r>
      <w:r w:rsidRPr="00C80204">
        <w:rPr>
          <w:rFonts w:ascii="Times New Roman" w:hAnsi="Times New Roman" w:cs="Times New Roman"/>
        </w:rPr>
        <w:t xml:space="preserve">) </w:t>
      </w:r>
      <w:r w:rsidR="00F80C51" w:rsidRPr="00C80204">
        <w:rPr>
          <w:rFonts w:ascii="Times New Roman" w:hAnsi="Times New Roman" w:cs="Times New Roman"/>
        </w:rPr>
        <w:t xml:space="preserve">абзац шестой части первой статьи </w:t>
      </w:r>
      <w:r w:rsidRPr="00C80204">
        <w:rPr>
          <w:rFonts w:ascii="Times New Roman" w:hAnsi="Times New Roman" w:cs="Times New Roman"/>
        </w:rPr>
        <w:t>24</w:t>
      </w:r>
      <w:r w:rsidRPr="00C80204">
        <w:rPr>
          <w:rFonts w:ascii="Times New Roman" w:hAnsi="Times New Roman" w:cs="Times New Roman"/>
          <w:vertAlign w:val="superscript"/>
        </w:rPr>
        <w:t>11</w:t>
      </w:r>
      <w:r w:rsidRPr="00C80204">
        <w:rPr>
          <w:rFonts w:ascii="Times New Roman" w:hAnsi="Times New Roman" w:cs="Times New Roman"/>
        </w:rPr>
        <w:t xml:space="preserve"> </w:t>
      </w:r>
      <w:r w:rsidR="00F80C51" w:rsidRPr="00C80204">
        <w:rPr>
          <w:rFonts w:ascii="Times New Roman" w:hAnsi="Times New Roman" w:cs="Times New Roman"/>
        </w:rPr>
        <w:t>признать утратившим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DE4C99" w:rsidRPr="00C80204">
        <w:rPr>
          <w:rFonts w:ascii="Times New Roman" w:hAnsi="Times New Roman" w:cs="Times New Roman"/>
        </w:rPr>
        <w:t>6</w:t>
      </w:r>
      <w:r w:rsidRPr="00C80204">
        <w:rPr>
          <w:rFonts w:ascii="Times New Roman" w:hAnsi="Times New Roman" w:cs="Times New Roman"/>
        </w:rPr>
        <w:t>)</w:t>
      </w:r>
      <w:r w:rsidR="00F80C51" w:rsidRPr="00C80204">
        <w:rPr>
          <w:rFonts w:ascii="Times New Roman" w:hAnsi="Times New Roman" w:cs="Times New Roman"/>
        </w:rPr>
        <w:t xml:space="preserve"> часть пятнадцатую статьи</w:t>
      </w:r>
      <w:r w:rsidRPr="00C80204">
        <w:rPr>
          <w:rFonts w:ascii="Times New Roman" w:hAnsi="Times New Roman" w:cs="Times New Roman"/>
        </w:rPr>
        <w:t xml:space="preserve"> 24</w:t>
      </w:r>
      <w:r w:rsidRPr="00C80204">
        <w:rPr>
          <w:rFonts w:ascii="Times New Roman" w:hAnsi="Times New Roman" w:cs="Times New Roman"/>
          <w:vertAlign w:val="superscript"/>
        </w:rPr>
        <w:t>15</w:t>
      </w:r>
      <w:r w:rsidRPr="00C80204">
        <w:rPr>
          <w:rFonts w:ascii="Times New Roman" w:hAnsi="Times New Roman" w:cs="Times New Roman"/>
        </w:rPr>
        <w:t xml:space="preserve"> </w:t>
      </w:r>
      <w:r w:rsidR="00F80C51" w:rsidRPr="00C80204">
        <w:rPr>
          <w:rFonts w:ascii="Times New Roman" w:hAnsi="Times New Roman" w:cs="Times New Roman"/>
        </w:rPr>
        <w:t>признать утративш</w:t>
      </w:r>
      <w:r w:rsidR="00DA400F" w:rsidRPr="00C80204">
        <w:rPr>
          <w:rFonts w:ascii="Times New Roman" w:hAnsi="Times New Roman" w:cs="Times New Roman"/>
        </w:rPr>
        <w:t>ей</w:t>
      </w:r>
      <w:r w:rsidR="00F80C51" w:rsidRPr="00C80204">
        <w:rPr>
          <w:rFonts w:ascii="Times New Roman" w:hAnsi="Times New Roman" w:cs="Times New Roman"/>
        </w:rPr>
        <w:t xml:space="preserve">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DE4C99" w:rsidRPr="00C80204">
        <w:rPr>
          <w:rFonts w:ascii="Times New Roman" w:hAnsi="Times New Roman" w:cs="Times New Roman"/>
        </w:rPr>
        <w:t>7</w:t>
      </w:r>
      <w:r w:rsidRPr="00C80204">
        <w:rPr>
          <w:rFonts w:ascii="Times New Roman" w:hAnsi="Times New Roman" w:cs="Times New Roman"/>
        </w:rPr>
        <w:t>) статью 24</w:t>
      </w:r>
      <w:r w:rsidRPr="00C80204">
        <w:rPr>
          <w:rFonts w:ascii="Times New Roman" w:hAnsi="Times New Roman" w:cs="Times New Roman"/>
          <w:vertAlign w:val="superscript"/>
        </w:rPr>
        <w:t>16</w:t>
      </w:r>
      <w:r w:rsidRPr="00C80204">
        <w:rPr>
          <w:rFonts w:ascii="Times New Roman" w:hAnsi="Times New Roman" w:cs="Times New Roman"/>
        </w:rPr>
        <w:t xml:space="preserve"> </w:t>
      </w:r>
      <w:r w:rsidR="00F80C51" w:rsidRPr="00C80204">
        <w:rPr>
          <w:rFonts w:ascii="Times New Roman" w:hAnsi="Times New Roman" w:cs="Times New Roman"/>
        </w:rPr>
        <w:t>признать утратившей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</w:t>
      </w:r>
      <w:r w:rsidR="00DE4C99" w:rsidRPr="00C80204">
        <w:rPr>
          <w:rFonts w:ascii="Times New Roman" w:hAnsi="Times New Roman" w:cs="Times New Roman"/>
        </w:rPr>
        <w:t>8</w:t>
      </w:r>
      <w:r w:rsidRPr="00C80204">
        <w:rPr>
          <w:rFonts w:ascii="Times New Roman" w:hAnsi="Times New Roman" w:cs="Times New Roman"/>
        </w:rPr>
        <w:t>) в части третьей статьи 24</w:t>
      </w:r>
      <w:r w:rsidRPr="00C80204">
        <w:rPr>
          <w:rFonts w:ascii="Times New Roman" w:hAnsi="Times New Roman" w:cs="Times New Roman"/>
          <w:vertAlign w:val="superscript"/>
        </w:rPr>
        <w:t>17</w:t>
      </w:r>
      <w:r w:rsidRPr="00C80204">
        <w:rPr>
          <w:rFonts w:ascii="Times New Roman" w:hAnsi="Times New Roman" w:cs="Times New Roman"/>
        </w:rPr>
        <w:t xml:space="preserve"> слова «и один экземпляр положительного экспертного заключения на такой отчет,</w:t>
      </w:r>
      <w:r w:rsidR="00DF3D9B" w:rsidRPr="00C80204">
        <w:rPr>
          <w:rFonts w:ascii="Times New Roman" w:hAnsi="Times New Roman" w:cs="Times New Roman"/>
        </w:rPr>
        <w:t xml:space="preserve">              </w:t>
      </w:r>
      <w:r w:rsidRPr="00C80204">
        <w:rPr>
          <w:rFonts w:ascii="Times New Roman" w:hAnsi="Times New Roman" w:cs="Times New Roman"/>
        </w:rPr>
        <w:t xml:space="preserve"> составленного в форме электронного документа,» исключить;</w:t>
      </w:r>
    </w:p>
    <w:p w:rsidR="00D140F1" w:rsidRPr="00C80204" w:rsidRDefault="00DE4C99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>29</w:t>
      </w:r>
      <w:r w:rsidR="00D140F1" w:rsidRPr="00C80204">
        <w:rPr>
          <w:rFonts w:ascii="Times New Roman" w:hAnsi="Times New Roman" w:cs="Times New Roman"/>
        </w:rPr>
        <w:t>) в статье 24</w:t>
      </w:r>
      <w:r w:rsidR="00D140F1" w:rsidRPr="00C80204">
        <w:rPr>
          <w:rFonts w:ascii="Times New Roman" w:hAnsi="Times New Roman" w:cs="Times New Roman"/>
          <w:vertAlign w:val="superscript"/>
        </w:rPr>
        <w:t>18</w:t>
      </w:r>
      <w:r w:rsidR="00D140F1" w:rsidRPr="00C80204">
        <w:rPr>
          <w:rFonts w:ascii="Times New Roman" w:hAnsi="Times New Roman" w:cs="Times New Roman"/>
        </w:rPr>
        <w:t>: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а) абзац шестой части шестнадцатой </w:t>
      </w:r>
      <w:r w:rsidR="00F80C51" w:rsidRPr="00C80204">
        <w:rPr>
          <w:rFonts w:ascii="Times New Roman" w:hAnsi="Times New Roman" w:cs="Times New Roman"/>
        </w:rPr>
        <w:t>признать утратившим силу</w:t>
      </w:r>
      <w:r w:rsidRPr="00C80204">
        <w:rPr>
          <w:rFonts w:ascii="Times New Roman" w:hAnsi="Times New Roman" w:cs="Times New Roman"/>
        </w:rPr>
        <w:t>;</w:t>
      </w:r>
    </w:p>
    <w:p w:rsidR="00D140F1" w:rsidRPr="00C80204" w:rsidRDefault="00D140F1" w:rsidP="00C802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</w:rPr>
        <w:t xml:space="preserve">б) в абзаце втором части </w:t>
      </w:r>
      <w:r w:rsidR="009C4C27" w:rsidRPr="00C80204">
        <w:rPr>
          <w:rFonts w:ascii="Times New Roman" w:hAnsi="Times New Roman" w:cs="Times New Roman"/>
        </w:rPr>
        <w:t>тридцатой</w:t>
      </w:r>
      <w:r w:rsidRPr="00C80204">
        <w:rPr>
          <w:rFonts w:ascii="Times New Roman" w:hAnsi="Times New Roman" w:cs="Times New Roman"/>
        </w:rPr>
        <w:t xml:space="preserve"> слова «и (при наличии) соответствующее положительное экспертное заключение, </w:t>
      </w:r>
      <w:r w:rsidR="00DF3D9B" w:rsidRPr="00C80204">
        <w:rPr>
          <w:rFonts w:ascii="Times New Roman" w:hAnsi="Times New Roman" w:cs="Times New Roman"/>
        </w:rPr>
        <w:t xml:space="preserve">           </w:t>
      </w:r>
      <w:r w:rsidRPr="00C80204">
        <w:rPr>
          <w:rFonts w:ascii="Times New Roman" w:hAnsi="Times New Roman" w:cs="Times New Roman"/>
        </w:rPr>
        <w:t>составленное в форме электронного документа,» исключить;</w:t>
      </w:r>
    </w:p>
    <w:p w:rsidR="008722F5" w:rsidRPr="00C80204" w:rsidRDefault="00FC464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в) части</w:t>
      </w:r>
      <w:r w:rsidR="00D140F1" w:rsidRPr="00C80204">
        <w:rPr>
          <w:rFonts w:ascii="Times New Roman" w:hAnsi="Times New Roman"/>
          <w:sz w:val="20"/>
        </w:rPr>
        <w:t xml:space="preserve"> тридцат</w:t>
      </w:r>
      <w:r w:rsidR="002A27EE" w:rsidRPr="00C80204">
        <w:rPr>
          <w:rFonts w:ascii="Times New Roman" w:hAnsi="Times New Roman"/>
          <w:sz w:val="20"/>
        </w:rPr>
        <w:t>ь первую</w:t>
      </w:r>
      <w:r w:rsidR="00201DC5" w:rsidRPr="00C80204">
        <w:rPr>
          <w:rFonts w:ascii="Times New Roman" w:hAnsi="Times New Roman"/>
          <w:sz w:val="20"/>
        </w:rPr>
        <w:t xml:space="preserve"> и</w:t>
      </w:r>
      <w:r w:rsidR="00D140F1" w:rsidRPr="00C80204">
        <w:rPr>
          <w:rFonts w:ascii="Times New Roman" w:hAnsi="Times New Roman"/>
          <w:sz w:val="20"/>
        </w:rPr>
        <w:t xml:space="preserve"> тридцать </w:t>
      </w:r>
      <w:r w:rsidR="002A27EE" w:rsidRPr="00C80204">
        <w:rPr>
          <w:rFonts w:ascii="Times New Roman" w:hAnsi="Times New Roman"/>
          <w:sz w:val="20"/>
        </w:rPr>
        <w:t>вторую</w:t>
      </w:r>
      <w:r w:rsidR="00D140F1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признать</w:t>
      </w:r>
      <w:r w:rsidR="00D919F2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 xml:space="preserve"> утратившими силу</w:t>
      </w:r>
      <w:r w:rsidR="00D140F1" w:rsidRPr="00C80204">
        <w:rPr>
          <w:rFonts w:ascii="Times New Roman" w:hAnsi="Times New Roman"/>
          <w:sz w:val="20"/>
        </w:rPr>
        <w:t>.</w:t>
      </w:r>
    </w:p>
    <w:p w:rsidR="00557C3E" w:rsidRPr="00C80204" w:rsidRDefault="00557C3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b/>
          <w:sz w:val="20"/>
        </w:rPr>
        <w:t>Статья 4</w:t>
      </w:r>
    </w:p>
    <w:p w:rsidR="00557C3E" w:rsidRPr="00C80204" w:rsidRDefault="00557C3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Внести в ст</w:t>
      </w:r>
      <w:r w:rsidR="00B22E8C" w:rsidRPr="00C80204">
        <w:rPr>
          <w:rFonts w:ascii="Times New Roman" w:hAnsi="Times New Roman"/>
          <w:sz w:val="20"/>
        </w:rPr>
        <w:t>атью 7</w:t>
      </w:r>
      <w:r w:rsidR="00B22E8C" w:rsidRPr="00C80204">
        <w:rPr>
          <w:rFonts w:ascii="Times New Roman" w:hAnsi="Times New Roman"/>
          <w:sz w:val="20"/>
          <w:vertAlign w:val="superscript"/>
        </w:rPr>
        <w:t>1</w:t>
      </w:r>
      <w:r w:rsidRPr="00C80204">
        <w:rPr>
          <w:rFonts w:ascii="Times New Roman" w:hAnsi="Times New Roman"/>
          <w:sz w:val="20"/>
        </w:rPr>
        <w:t xml:space="preserve"> Федерального </w:t>
      </w:r>
      <w:hyperlink r:id="rId56" w:history="1">
        <w:r w:rsidRPr="00C80204">
          <w:rPr>
            <w:rStyle w:val="a6"/>
            <w:rFonts w:ascii="Times New Roman" w:hAnsi="Times New Roman"/>
            <w:color w:val="auto"/>
            <w:sz w:val="20"/>
            <w:u w:val="none"/>
          </w:rPr>
          <w:t>закон</w:t>
        </w:r>
      </w:hyperlink>
      <w:r w:rsidRPr="00C80204">
        <w:rPr>
          <w:rFonts w:ascii="Times New Roman" w:hAnsi="Times New Roman"/>
          <w:sz w:val="20"/>
        </w:rPr>
        <w:t xml:space="preserve">а от 8 августа 2001 года </w:t>
      </w:r>
      <w:r w:rsidR="00314256" w:rsidRPr="00C80204">
        <w:rPr>
          <w:rFonts w:ascii="Times New Roman" w:hAnsi="Times New Roman"/>
          <w:sz w:val="20"/>
        </w:rPr>
        <w:t xml:space="preserve">        </w:t>
      </w:r>
      <w:r w:rsidRPr="00C80204">
        <w:rPr>
          <w:rFonts w:ascii="Times New Roman" w:hAnsi="Times New Roman"/>
          <w:sz w:val="20"/>
        </w:rPr>
        <w:t xml:space="preserve">№ 129-ФЗ «О государственной регистрации юридических лиц и индивидуальных предпринимателей» (Собрание законодательства Российской Федерации, 2001, № 33, ст. 3431; 2003, </w:t>
      </w:r>
      <w:r w:rsidR="00B22E8C" w:rsidRPr="00C80204">
        <w:rPr>
          <w:rFonts w:ascii="Times New Roman" w:hAnsi="Times New Roman"/>
          <w:sz w:val="20"/>
        </w:rPr>
        <w:t>№</w:t>
      </w:r>
      <w:r w:rsidRPr="00C80204">
        <w:rPr>
          <w:rFonts w:ascii="Times New Roman" w:hAnsi="Times New Roman"/>
          <w:sz w:val="20"/>
        </w:rPr>
        <w:t xml:space="preserve"> 26, ст. 2565; 2011, </w:t>
      </w:r>
      <w:r w:rsidR="00B22E8C" w:rsidRPr="00C80204">
        <w:rPr>
          <w:rFonts w:ascii="Times New Roman" w:hAnsi="Times New Roman"/>
          <w:sz w:val="20"/>
        </w:rPr>
        <w:t xml:space="preserve">     </w:t>
      </w:r>
      <w:r w:rsidRPr="00C80204">
        <w:rPr>
          <w:rFonts w:ascii="Times New Roman" w:hAnsi="Times New Roman"/>
          <w:sz w:val="20"/>
        </w:rPr>
        <w:t xml:space="preserve">№ 30, ст. 4576; 2013,  № 30, ст. 4084; № 51, ст. 6699; </w:t>
      </w:r>
      <w:r w:rsidR="00B22E8C" w:rsidRPr="00C80204">
        <w:rPr>
          <w:rFonts w:ascii="Times New Roman" w:hAnsi="Times New Roman"/>
          <w:sz w:val="20"/>
        </w:rPr>
        <w:t>2015, № 1, ст. 10;</w:t>
      </w:r>
      <w:r w:rsidR="00332F28" w:rsidRPr="00C80204">
        <w:rPr>
          <w:rFonts w:ascii="Times New Roman" w:hAnsi="Times New Roman"/>
          <w:sz w:val="20"/>
        </w:rPr>
        <w:t xml:space="preserve">          </w:t>
      </w:r>
      <w:r w:rsidR="00B22E8C" w:rsidRPr="00C80204">
        <w:rPr>
          <w:rFonts w:ascii="Times New Roman" w:hAnsi="Times New Roman"/>
          <w:sz w:val="20"/>
        </w:rPr>
        <w:t xml:space="preserve"> № 13, ст. 1811; № 27, ст. 4000; 2016</w:t>
      </w:r>
      <w:r w:rsidR="00074783" w:rsidRPr="00C80204">
        <w:rPr>
          <w:rFonts w:ascii="Times New Roman" w:hAnsi="Times New Roman"/>
          <w:sz w:val="20"/>
        </w:rPr>
        <w:t>,</w:t>
      </w:r>
      <w:r w:rsidR="00B22E8C" w:rsidRPr="00C80204">
        <w:rPr>
          <w:rFonts w:ascii="Times New Roman" w:hAnsi="Times New Roman"/>
          <w:sz w:val="20"/>
        </w:rPr>
        <w:t xml:space="preserve"> № 1, ст. 11</w:t>
      </w:r>
      <w:r w:rsidRPr="00C80204">
        <w:rPr>
          <w:rFonts w:ascii="Times New Roman" w:hAnsi="Times New Roman"/>
          <w:sz w:val="20"/>
        </w:rPr>
        <w:t>) следующие изменения:</w:t>
      </w:r>
    </w:p>
    <w:p w:rsidR="00557C3E" w:rsidRPr="00C80204" w:rsidRDefault="00557C3E" w:rsidP="00C8020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sz w:val="20"/>
        </w:rPr>
        <w:t>пункт 1 изложить в следующей редакции:</w:t>
      </w:r>
    </w:p>
    <w:p w:rsidR="00557C3E" w:rsidRPr="00C80204" w:rsidRDefault="00557C3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sz w:val="20"/>
        </w:rPr>
        <w:t xml:space="preserve">«1. </w:t>
      </w:r>
      <w:r w:rsidRPr="00C80204">
        <w:rPr>
          <w:rFonts w:ascii="Times New Roman" w:hAnsi="Times New Roman"/>
          <w:bCs/>
          <w:sz w:val="20"/>
        </w:rPr>
        <w:t xml:space="preserve">Сведения, подлежащие опубликованию в соответствии с законодательством Российской Федерации о государственной </w:t>
      </w:r>
      <w:r w:rsidR="001C6E7A" w:rsidRPr="00C80204">
        <w:rPr>
          <w:rFonts w:ascii="Times New Roman" w:hAnsi="Times New Roman"/>
          <w:bCs/>
          <w:sz w:val="20"/>
        </w:rPr>
        <w:t xml:space="preserve">             </w:t>
      </w:r>
      <w:r w:rsidRPr="00C80204">
        <w:rPr>
          <w:rFonts w:ascii="Times New Roman" w:hAnsi="Times New Roman"/>
          <w:bCs/>
          <w:sz w:val="20"/>
        </w:rPr>
        <w:t xml:space="preserve">регистрации юридических лиц, в том числе уведомления о </w:t>
      </w:r>
      <w:r w:rsidR="001C6E7A" w:rsidRPr="00C80204">
        <w:rPr>
          <w:rFonts w:ascii="Times New Roman" w:hAnsi="Times New Roman"/>
          <w:bCs/>
          <w:sz w:val="20"/>
        </w:rPr>
        <w:t xml:space="preserve">              </w:t>
      </w:r>
      <w:r w:rsidRPr="00C80204">
        <w:rPr>
          <w:rFonts w:ascii="Times New Roman" w:hAnsi="Times New Roman"/>
          <w:bCs/>
          <w:sz w:val="20"/>
        </w:rPr>
        <w:lastRenderedPageBreak/>
        <w:t xml:space="preserve">реорганизации, ликвидации юридического лица, а также иные </w:t>
      </w:r>
      <w:r w:rsidR="001C6E7A" w:rsidRPr="00C80204">
        <w:rPr>
          <w:rFonts w:ascii="Times New Roman" w:hAnsi="Times New Roman"/>
          <w:bCs/>
          <w:sz w:val="20"/>
        </w:rPr>
        <w:t xml:space="preserve">              </w:t>
      </w:r>
      <w:r w:rsidRPr="00C80204">
        <w:rPr>
          <w:rFonts w:ascii="Times New Roman" w:hAnsi="Times New Roman"/>
          <w:bCs/>
          <w:sz w:val="20"/>
        </w:rPr>
        <w:t xml:space="preserve">сведения, предусмотренные </w:t>
      </w:r>
      <w:hyperlink r:id="rId57" w:history="1">
        <w:r w:rsidRPr="00C80204">
          <w:rPr>
            <w:rStyle w:val="a6"/>
            <w:rFonts w:ascii="Times New Roman" w:hAnsi="Times New Roman"/>
            <w:bCs/>
            <w:color w:val="auto"/>
            <w:sz w:val="20"/>
            <w:u w:val="none"/>
          </w:rPr>
          <w:t>пунктом 7</w:t>
        </w:r>
      </w:hyperlink>
      <w:r w:rsidRPr="00C80204">
        <w:rPr>
          <w:rFonts w:ascii="Times New Roman" w:hAnsi="Times New Roman"/>
          <w:bCs/>
          <w:sz w:val="20"/>
        </w:rPr>
        <w:t xml:space="preserve"> настоящей статьи, вносятся в Единый федеральный реестр</w:t>
      </w:r>
      <w:r w:rsidR="00CD3560" w:rsidRPr="00C80204">
        <w:rPr>
          <w:rFonts w:ascii="Times New Roman" w:hAnsi="Times New Roman"/>
          <w:bCs/>
          <w:sz w:val="20"/>
        </w:rPr>
        <w:t xml:space="preserve"> юридически значимых</w:t>
      </w:r>
      <w:r w:rsidRPr="00C80204">
        <w:rPr>
          <w:rFonts w:ascii="Times New Roman" w:hAnsi="Times New Roman"/>
          <w:bCs/>
          <w:sz w:val="20"/>
        </w:rPr>
        <w:t xml:space="preserve"> сведений</w:t>
      </w:r>
      <w:r w:rsidR="00CD3560" w:rsidRPr="00C80204">
        <w:rPr>
          <w:rFonts w:ascii="Times New Roman" w:hAnsi="Times New Roman"/>
          <w:bCs/>
          <w:sz w:val="20"/>
        </w:rPr>
        <w:t xml:space="preserve">                             </w:t>
      </w:r>
      <w:r w:rsidRPr="00C80204">
        <w:rPr>
          <w:rFonts w:ascii="Times New Roman" w:hAnsi="Times New Roman"/>
          <w:bCs/>
          <w:sz w:val="20"/>
        </w:rPr>
        <w:t xml:space="preserve"> о фактах деятельности юридических лиц, индивидуальных предпринимателей и иных субъектов экономической деятельности </w:t>
      </w:r>
      <w:r w:rsidR="00CD3560" w:rsidRPr="00C80204">
        <w:rPr>
          <w:rFonts w:ascii="Times New Roman" w:hAnsi="Times New Roman"/>
          <w:bCs/>
          <w:sz w:val="20"/>
        </w:rPr>
        <w:t xml:space="preserve">               </w:t>
      </w:r>
      <w:r w:rsidRPr="00C80204">
        <w:rPr>
          <w:rFonts w:ascii="Times New Roman" w:hAnsi="Times New Roman"/>
          <w:bCs/>
          <w:sz w:val="20"/>
        </w:rPr>
        <w:t>(далее также - Единый федеральный реестр сведений о фактах деятельности юридических лиц).»;</w:t>
      </w:r>
    </w:p>
    <w:p w:rsidR="00557C3E" w:rsidRPr="00C80204" w:rsidRDefault="00557C3E" w:rsidP="00C8020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абзац первый пункта </w:t>
      </w:r>
      <w:r w:rsidR="00B22E8C" w:rsidRPr="00C80204">
        <w:rPr>
          <w:rFonts w:ascii="Times New Roman" w:hAnsi="Times New Roman"/>
          <w:bCs/>
          <w:sz w:val="20"/>
        </w:rPr>
        <w:t>2</w:t>
      </w:r>
      <w:r w:rsidRPr="00C80204">
        <w:rPr>
          <w:rFonts w:ascii="Times New Roman" w:hAnsi="Times New Roman"/>
          <w:bCs/>
          <w:sz w:val="20"/>
        </w:rPr>
        <w:t xml:space="preserve"> изложить в следующей редакции: </w:t>
      </w:r>
    </w:p>
    <w:p w:rsidR="00557C3E" w:rsidRPr="00C80204" w:rsidRDefault="00557C3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«</w:t>
      </w:r>
      <w:r w:rsidR="00E15D00" w:rsidRPr="00C80204">
        <w:rPr>
          <w:rFonts w:ascii="Times New Roman" w:hAnsi="Times New Roman"/>
          <w:bCs/>
          <w:sz w:val="20"/>
        </w:rPr>
        <w:t xml:space="preserve">2. </w:t>
      </w:r>
      <w:r w:rsidRPr="00C80204">
        <w:rPr>
          <w:rFonts w:ascii="Times New Roman" w:hAnsi="Times New Roman"/>
          <w:bCs/>
          <w:sz w:val="20"/>
        </w:rPr>
        <w:t xml:space="preserve">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сведений, предусмотренных настоящим Федеральным законом, а также </w:t>
      </w:r>
      <w:r w:rsidR="003007D6" w:rsidRPr="00C80204">
        <w:rPr>
          <w:rFonts w:ascii="Times New Roman" w:hAnsi="Times New Roman"/>
          <w:bCs/>
          <w:sz w:val="20"/>
        </w:rPr>
        <w:t>другими</w:t>
      </w:r>
      <w:r w:rsidRPr="00C80204">
        <w:rPr>
          <w:rFonts w:ascii="Times New Roman" w:hAnsi="Times New Roman"/>
          <w:bCs/>
          <w:sz w:val="20"/>
        </w:rPr>
        <w:t xml:space="preserve"> федеральными законами.».</w:t>
      </w:r>
    </w:p>
    <w:p w:rsidR="006C2054" w:rsidRPr="00C80204" w:rsidRDefault="005208E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b/>
          <w:sz w:val="20"/>
        </w:rPr>
        <w:t xml:space="preserve">Статья </w:t>
      </w:r>
      <w:r w:rsidR="00FC464E" w:rsidRPr="00C80204">
        <w:rPr>
          <w:rFonts w:ascii="Times New Roman" w:hAnsi="Times New Roman"/>
          <w:b/>
          <w:sz w:val="20"/>
        </w:rPr>
        <w:t>5</w:t>
      </w:r>
    </w:p>
    <w:p w:rsidR="006C2054" w:rsidRPr="00C80204" w:rsidRDefault="006C205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Внести в Федеральный закон от 26 октября 2002 года № 127-ФЗ </w:t>
      </w:r>
      <w:r w:rsidR="0049765B" w:rsidRPr="00C80204">
        <w:rPr>
          <w:rFonts w:ascii="Times New Roman" w:hAnsi="Times New Roman"/>
          <w:sz w:val="20"/>
        </w:rPr>
        <w:t xml:space="preserve">                      </w:t>
      </w:r>
      <w:r w:rsidRPr="00C80204">
        <w:rPr>
          <w:rFonts w:ascii="Times New Roman" w:hAnsi="Times New Roman"/>
          <w:sz w:val="20"/>
        </w:rPr>
        <w:t xml:space="preserve">«О несостоятельности (банкротстве)» (Собрание законодательства Российской Федерации, 2002, № 43, ст. 4190; 2008, № 30, ст. 3616; 2009, </w:t>
      </w:r>
      <w:r w:rsidR="00330F45" w:rsidRPr="00C80204">
        <w:rPr>
          <w:rFonts w:ascii="Times New Roman" w:hAnsi="Times New Roman"/>
          <w:sz w:val="20"/>
        </w:rPr>
        <w:t xml:space="preserve">          </w:t>
      </w:r>
      <w:r w:rsidRPr="00C80204">
        <w:rPr>
          <w:rFonts w:ascii="Times New Roman" w:hAnsi="Times New Roman"/>
          <w:sz w:val="20"/>
        </w:rPr>
        <w:t>№ 1,</w:t>
      </w:r>
      <w:r w:rsidR="0069437E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ст. 4; № 29,</w:t>
      </w:r>
      <w:r w:rsidR="0069437E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ст. 36</w:t>
      </w:r>
      <w:r w:rsidR="0011267D" w:rsidRPr="00C80204">
        <w:rPr>
          <w:rFonts w:ascii="Times New Roman" w:hAnsi="Times New Roman"/>
          <w:sz w:val="20"/>
        </w:rPr>
        <w:t>32;</w:t>
      </w:r>
      <w:r w:rsidR="0069437E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 xml:space="preserve">2011, № 1, ст. 41; № 19, ст. 2708; № 30, ст. 4576; № 49, ст. 7068; 2012, № 31, ст. 4333; 2013, </w:t>
      </w:r>
      <w:r w:rsidR="00857D00" w:rsidRPr="00C80204">
        <w:rPr>
          <w:rFonts w:ascii="Times New Roman" w:hAnsi="Times New Roman"/>
          <w:sz w:val="20"/>
        </w:rPr>
        <w:t xml:space="preserve">№ 23, ст. 2871; </w:t>
      </w:r>
      <w:r w:rsidRPr="00C80204">
        <w:rPr>
          <w:rFonts w:ascii="Times New Roman" w:hAnsi="Times New Roman"/>
          <w:sz w:val="20"/>
        </w:rPr>
        <w:t>№ 27, ст. 3481;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Pr="00C80204">
        <w:rPr>
          <w:rFonts w:ascii="Times New Roman" w:hAnsi="Times New Roman"/>
          <w:sz w:val="20"/>
        </w:rPr>
        <w:t>2014, № 11, ст. 1095</w:t>
      </w:r>
      <w:r w:rsidR="00857D00" w:rsidRPr="00C80204">
        <w:rPr>
          <w:rFonts w:ascii="Times New Roman" w:hAnsi="Times New Roman"/>
          <w:sz w:val="20"/>
        </w:rPr>
        <w:t>, 1098</w:t>
      </w:r>
      <w:r w:rsidRPr="00C80204">
        <w:rPr>
          <w:rFonts w:ascii="Times New Roman" w:hAnsi="Times New Roman"/>
          <w:sz w:val="20"/>
        </w:rPr>
        <w:t xml:space="preserve">; № 49, ст. 6914; 2015, № 1, ст. 10, 29, 35; № 27, ст. 3945, 3977; № 29, ст. </w:t>
      </w:r>
      <w:r w:rsidR="00857D00" w:rsidRPr="00C80204">
        <w:rPr>
          <w:rFonts w:ascii="Times New Roman" w:hAnsi="Times New Roman"/>
          <w:sz w:val="20"/>
        </w:rPr>
        <w:t>4350; 2016, № 1, ст. 11</w:t>
      </w:r>
      <w:r w:rsidRPr="00C80204">
        <w:rPr>
          <w:rFonts w:ascii="Times New Roman" w:hAnsi="Times New Roman"/>
          <w:sz w:val="20"/>
        </w:rPr>
        <w:t>) следующие изменения:</w:t>
      </w:r>
    </w:p>
    <w:p w:rsidR="006C2054" w:rsidRPr="00C80204" w:rsidRDefault="006C205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1) в статье 21</w:t>
      </w:r>
      <w:r w:rsidRPr="00C80204">
        <w:rPr>
          <w:rFonts w:ascii="Times New Roman" w:hAnsi="Times New Roman"/>
          <w:sz w:val="20"/>
          <w:vertAlign w:val="superscript"/>
        </w:rPr>
        <w:t>1</w:t>
      </w:r>
      <w:r w:rsidR="009A4AB8" w:rsidRPr="00C80204">
        <w:rPr>
          <w:rFonts w:ascii="Times New Roman" w:hAnsi="Times New Roman"/>
          <w:sz w:val="20"/>
        </w:rPr>
        <w:t>:</w:t>
      </w:r>
    </w:p>
    <w:p w:rsidR="006C2054" w:rsidRPr="00C80204" w:rsidRDefault="006C205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а</w:t>
      </w:r>
      <w:r w:rsidR="009A4AB8" w:rsidRPr="00C80204">
        <w:rPr>
          <w:rFonts w:ascii="Times New Roman" w:hAnsi="Times New Roman"/>
          <w:sz w:val="20"/>
        </w:rPr>
        <w:t>) пункт 6</w:t>
      </w:r>
      <w:r w:rsidRPr="00C80204">
        <w:rPr>
          <w:rFonts w:ascii="Times New Roman" w:hAnsi="Times New Roman"/>
          <w:sz w:val="20"/>
        </w:rPr>
        <w:t xml:space="preserve"> дополнить словами «, а также лица, замещающие государственные и муниципальные должности»;</w:t>
      </w:r>
    </w:p>
    <w:p w:rsidR="006C2054" w:rsidRPr="00C80204" w:rsidRDefault="000A040A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б</w:t>
      </w:r>
      <w:r w:rsidR="006C2054" w:rsidRPr="00C80204">
        <w:rPr>
          <w:rFonts w:ascii="Times New Roman" w:hAnsi="Times New Roman"/>
          <w:sz w:val="20"/>
        </w:rPr>
        <w:t xml:space="preserve">) пункт </w:t>
      </w:r>
      <w:r w:rsidR="000D593F" w:rsidRPr="00C80204">
        <w:rPr>
          <w:rFonts w:ascii="Times New Roman" w:hAnsi="Times New Roman"/>
          <w:sz w:val="20"/>
        </w:rPr>
        <w:t xml:space="preserve">10 </w:t>
      </w:r>
      <w:r w:rsidR="006C2054" w:rsidRPr="00C80204">
        <w:rPr>
          <w:rFonts w:ascii="Times New Roman" w:hAnsi="Times New Roman"/>
          <w:sz w:val="20"/>
        </w:rPr>
        <w:t xml:space="preserve">после слов «Федеральным законом» дополнить словами </w:t>
      </w:r>
      <w:r w:rsidR="0049765B" w:rsidRPr="00C80204">
        <w:rPr>
          <w:rFonts w:ascii="Times New Roman" w:hAnsi="Times New Roman"/>
          <w:sz w:val="20"/>
        </w:rPr>
        <w:t xml:space="preserve">          </w:t>
      </w:r>
      <w:r w:rsidR="006C2054" w:rsidRPr="00C80204">
        <w:rPr>
          <w:rFonts w:ascii="Times New Roman" w:hAnsi="Times New Roman"/>
          <w:sz w:val="20"/>
        </w:rPr>
        <w:t>«, федеральными стандартами»;</w:t>
      </w:r>
    </w:p>
    <w:p w:rsidR="009A4AB8" w:rsidRPr="00C80204" w:rsidRDefault="009A4AB8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2) абзац </w:t>
      </w:r>
      <w:r w:rsidR="000D593F" w:rsidRPr="00C80204">
        <w:rPr>
          <w:rFonts w:ascii="Times New Roman" w:hAnsi="Times New Roman"/>
          <w:sz w:val="20"/>
        </w:rPr>
        <w:t xml:space="preserve">девятый </w:t>
      </w:r>
      <w:r w:rsidRPr="00C80204">
        <w:rPr>
          <w:rFonts w:ascii="Times New Roman" w:hAnsi="Times New Roman"/>
          <w:sz w:val="20"/>
        </w:rPr>
        <w:t xml:space="preserve">пункта 1 </w:t>
      </w:r>
      <w:r w:rsidR="00C40BE5" w:rsidRPr="00C80204">
        <w:rPr>
          <w:rFonts w:ascii="Times New Roman" w:hAnsi="Times New Roman"/>
          <w:sz w:val="20"/>
        </w:rPr>
        <w:t xml:space="preserve">статьи 22 </w:t>
      </w:r>
      <w:r w:rsidRPr="00C80204">
        <w:rPr>
          <w:rFonts w:ascii="Times New Roman" w:hAnsi="Times New Roman"/>
          <w:sz w:val="20"/>
        </w:rPr>
        <w:t>после слов «законные интересы</w:t>
      </w:r>
      <w:r w:rsidR="00C40BE5" w:rsidRPr="00C80204">
        <w:rPr>
          <w:rFonts w:ascii="Times New Roman" w:hAnsi="Times New Roman"/>
          <w:sz w:val="20"/>
        </w:rPr>
        <w:t>» дополнить словами «арбитражных управляющих - членов саморегулируемой организации или»</w:t>
      </w:r>
      <w:r w:rsidR="00936FB8" w:rsidRPr="00C80204">
        <w:rPr>
          <w:rFonts w:ascii="Times New Roman" w:hAnsi="Times New Roman"/>
          <w:sz w:val="20"/>
        </w:rPr>
        <w:t>;</w:t>
      </w:r>
    </w:p>
    <w:p w:rsidR="00EF10D3" w:rsidRPr="00C80204" w:rsidRDefault="002148A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3) в статье 28</w:t>
      </w:r>
      <w:r w:rsidR="00EF10D3" w:rsidRPr="00C80204">
        <w:rPr>
          <w:rFonts w:ascii="Times New Roman" w:hAnsi="Times New Roman"/>
          <w:sz w:val="20"/>
        </w:rPr>
        <w:t>:</w:t>
      </w:r>
    </w:p>
    <w:p w:rsidR="002148AE" w:rsidRPr="00C80204" w:rsidRDefault="00EF10D3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а)</w:t>
      </w:r>
      <w:r w:rsidR="002148AE" w:rsidRPr="00C80204">
        <w:rPr>
          <w:rFonts w:ascii="Times New Roman" w:hAnsi="Times New Roman"/>
          <w:sz w:val="20"/>
        </w:rPr>
        <w:t xml:space="preserve"> пункт 1 изложить в следующей редакции:</w:t>
      </w:r>
    </w:p>
    <w:p w:rsidR="00672655" w:rsidRPr="00C80204" w:rsidRDefault="002148AE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sz w:val="20"/>
        </w:rPr>
        <w:t>«</w:t>
      </w:r>
      <w:r w:rsidR="00D63EB2" w:rsidRPr="00C80204">
        <w:rPr>
          <w:rFonts w:ascii="Times New Roman" w:hAnsi="Times New Roman"/>
          <w:sz w:val="20"/>
        </w:rPr>
        <w:t xml:space="preserve">1. </w:t>
      </w:r>
      <w:r w:rsidRPr="00C80204">
        <w:rPr>
          <w:rFonts w:ascii="Times New Roman" w:hAnsi="Times New Roman"/>
          <w:sz w:val="20"/>
        </w:rPr>
        <w:t>Сведения, подлежащие опубликованию в соответствии с настоящим Федеральным законом,</w:t>
      </w:r>
      <w:r w:rsidR="002C1800" w:rsidRPr="00C80204">
        <w:rPr>
          <w:rFonts w:ascii="Times New Roman" w:hAnsi="Times New Roman"/>
          <w:sz w:val="20"/>
        </w:rPr>
        <w:t xml:space="preserve"> при условии их предварительной оплаты</w:t>
      </w:r>
      <w:r w:rsidRPr="00C80204">
        <w:rPr>
          <w:rFonts w:ascii="Times New Roman" w:hAnsi="Times New Roman"/>
          <w:sz w:val="20"/>
        </w:rPr>
        <w:t xml:space="preserve"> включаются в Единый федеральный реестр сведений о </w:t>
      </w:r>
      <w:r w:rsidR="00E25FED" w:rsidRPr="00C80204">
        <w:rPr>
          <w:rFonts w:ascii="Times New Roman" w:hAnsi="Times New Roman"/>
          <w:sz w:val="20"/>
        </w:rPr>
        <w:t xml:space="preserve">   </w:t>
      </w:r>
      <w:r w:rsidRPr="00C80204">
        <w:rPr>
          <w:rFonts w:ascii="Times New Roman" w:hAnsi="Times New Roman"/>
          <w:sz w:val="20"/>
        </w:rPr>
        <w:t xml:space="preserve">банкротстве и опубликовываются в официальном </w:t>
      </w:r>
      <w:hyperlink r:id="rId58" w:history="1">
        <w:r w:rsidRPr="00C80204">
          <w:rPr>
            <w:rStyle w:val="a6"/>
            <w:rFonts w:ascii="Times New Roman" w:hAnsi="Times New Roman"/>
            <w:color w:val="auto"/>
            <w:sz w:val="20"/>
            <w:u w:val="none"/>
          </w:rPr>
          <w:t>издании</w:t>
        </w:r>
      </w:hyperlink>
      <w:r w:rsidRPr="00C80204">
        <w:rPr>
          <w:rFonts w:ascii="Times New Roman" w:hAnsi="Times New Roman"/>
          <w:sz w:val="20"/>
        </w:rPr>
        <w:t xml:space="preserve">, </w:t>
      </w:r>
      <w:r w:rsidR="00E25FED" w:rsidRPr="00C80204">
        <w:rPr>
          <w:rFonts w:ascii="Times New Roman" w:hAnsi="Times New Roman"/>
          <w:sz w:val="20"/>
        </w:rPr>
        <w:t xml:space="preserve">         </w:t>
      </w:r>
      <w:r w:rsidRPr="00C80204">
        <w:rPr>
          <w:rFonts w:ascii="Times New Roman" w:hAnsi="Times New Roman"/>
          <w:sz w:val="20"/>
        </w:rPr>
        <w:t>определенном Правительством Российской Федерации</w:t>
      </w:r>
      <w:r w:rsidR="00EF10D3" w:rsidRPr="00C80204">
        <w:rPr>
          <w:rFonts w:ascii="Times New Roman" w:hAnsi="Times New Roman"/>
          <w:sz w:val="20"/>
        </w:rPr>
        <w:t xml:space="preserve"> в соответствии </w:t>
      </w:r>
      <w:r w:rsidR="00E25FED" w:rsidRPr="00C80204">
        <w:rPr>
          <w:rFonts w:ascii="Times New Roman" w:hAnsi="Times New Roman"/>
          <w:sz w:val="20"/>
        </w:rPr>
        <w:t xml:space="preserve">          </w:t>
      </w:r>
      <w:r w:rsidR="00EF10D3" w:rsidRPr="00C80204">
        <w:rPr>
          <w:rFonts w:ascii="Times New Roman" w:hAnsi="Times New Roman"/>
          <w:sz w:val="20"/>
        </w:rPr>
        <w:t xml:space="preserve">с </w:t>
      </w:r>
      <w:r w:rsidR="00586F7F" w:rsidRPr="00C80204">
        <w:rPr>
          <w:rFonts w:ascii="Times New Roman" w:hAnsi="Times New Roman"/>
          <w:sz w:val="20"/>
        </w:rPr>
        <w:t>ф</w:t>
      </w:r>
      <w:r w:rsidR="00EF10D3" w:rsidRPr="00C80204">
        <w:rPr>
          <w:rFonts w:ascii="Times New Roman" w:hAnsi="Times New Roman"/>
          <w:sz w:val="20"/>
        </w:rPr>
        <w:t>едеральным законом</w:t>
      </w:r>
      <w:r w:rsidRPr="00C80204">
        <w:rPr>
          <w:rFonts w:ascii="Times New Roman" w:hAnsi="Times New Roman"/>
          <w:sz w:val="20"/>
        </w:rPr>
        <w:t>.</w:t>
      </w:r>
      <w:bookmarkStart w:id="0" w:name="Par0"/>
      <w:bookmarkStart w:id="1" w:name="Par2"/>
      <w:bookmarkEnd w:id="0"/>
      <w:bookmarkEnd w:id="1"/>
      <w:r w:rsidR="00EF10D3" w:rsidRPr="00C80204">
        <w:rPr>
          <w:rFonts w:ascii="Times New Roman" w:hAnsi="Times New Roman"/>
          <w:bCs/>
          <w:sz w:val="20"/>
        </w:rPr>
        <w:t>»</w:t>
      </w:r>
      <w:r w:rsidR="00C35AD4" w:rsidRPr="00C80204">
        <w:rPr>
          <w:rFonts w:ascii="Times New Roman" w:hAnsi="Times New Roman"/>
          <w:bCs/>
          <w:sz w:val="20"/>
        </w:rPr>
        <w:t>;</w:t>
      </w:r>
    </w:p>
    <w:p w:rsidR="00D63EB2" w:rsidRPr="00C80204" w:rsidRDefault="004758D5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б) </w:t>
      </w:r>
      <w:r w:rsidR="00D63EB2" w:rsidRPr="00C80204">
        <w:rPr>
          <w:rFonts w:ascii="Times New Roman" w:hAnsi="Times New Roman"/>
          <w:bCs/>
          <w:sz w:val="20"/>
        </w:rPr>
        <w:t>в пункте 2:</w:t>
      </w:r>
    </w:p>
    <w:p w:rsidR="004758D5" w:rsidRPr="00C80204" w:rsidRDefault="004758D5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абзац шестой изложить в следующей редакции:</w:t>
      </w:r>
    </w:p>
    <w:p w:rsidR="004758D5" w:rsidRPr="00C80204" w:rsidRDefault="004758D5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«Для целей настоящего Федерального закона оператором </w:t>
      </w:r>
      <w:r w:rsidR="00E25FED" w:rsidRPr="00C80204">
        <w:rPr>
          <w:rFonts w:ascii="Times New Roman" w:hAnsi="Times New Roman"/>
          <w:bCs/>
          <w:sz w:val="20"/>
        </w:rPr>
        <w:t xml:space="preserve">          </w:t>
      </w:r>
      <w:r w:rsidRPr="00C80204">
        <w:rPr>
          <w:rFonts w:ascii="Times New Roman" w:hAnsi="Times New Roman"/>
          <w:bCs/>
          <w:sz w:val="20"/>
        </w:rPr>
        <w:t xml:space="preserve">Единого федерального реестра сведений о банкротстве является юридическое лицо, которое зарегистрировано на территории </w:t>
      </w:r>
      <w:r w:rsidR="00E25FED" w:rsidRPr="00C80204">
        <w:rPr>
          <w:rFonts w:ascii="Times New Roman" w:hAnsi="Times New Roman"/>
          <w:bCs/>
          <w:sz w:val="20"/>
        </w:rPr>
        <w:t xml:space="preserve">           </w:t>
      </w:r>
      <w:r w:rsidRPr="00C80204">
        <w:rPr>
          <w:rFonts w:ascii="Times New Roman" w:hAnsi="Times New Roman"/>
          <w:bCs/>
          <w:sz w:val="20"/>
        </w:rPr>
        <w:t>Российской Федерации, владеет техническими средствами,</w:t>
      </w:r>
      <w:r w:rsidR="00E25FED" w:rsidRPr="00C80204">
        <w:rPr>
          <w:rFonts w:ascii="Times New Roman" w:hAnsi="Times New Roman"/>
          <w:bCs/>
          <w:sz w:val="20"/>
        </w:rPr>
        <w:t xml:space="preserve"> </w:t>
      </w:r>
      <w:r w:rsidRPr="00C80204">
        <w:rPr>
          <w:rFonts w:ascii="Times New Roman" w:hAnsi="Times New Roman"/>
          <w:bCs/>
          <w:sz w:val="20"/>
        </w:rPr>
        <w:t xml:space="preserve"> позволяющими обеспечивать формирование и ведение указанного </w:t>
      </w:r>
      <w:r w:rsidR="00E25FED" w:rsidRPr="00C80204">
        <w:rPr>
          <w:rFonts w:ascii="Times New Roman" w:hAnsi="Times New Roman"/>
          <w:bCs/>
          <w:sz w:val="20"/>
        </w:rPr>
        <w:t xml:space="preserve">        </w:t>
      </w:r>
      <w:r w:rsidRPr="00C80204">
        <w:rPr>
          <w:rFonts w:ascii="Times New Roman" w:hAnsi="Times New Roman"/>
          <w:bCs/>
          <w:sz w:val="20"/>
        </w:rPr>
        <w:t>реестра в электронной форме</w:t>
      </w:r>
      <w:r w:rsidR="00CA6121" w:rsidRPr="00C80204">
        <w:rPr>
          <w:rFonts w:ascii="Times New Roman" w:hAnsi="Times New Roman"/>
          <w:bCs/>
          <w:sz w:val="20"/>
        </w:rPr>
        <w:t xml:space="preserve">, </w:t>
      </w:r>
      <w:r w:rsidR="00D92E40" w:rsidRPr="00C80204">
        <w:rPr>
          <w:rFonts w:ascii="Times New Roman" w:hAnsi="Times New Roman"/>
          <w:bCs/>
          <w:sz w:val="20"/>
        </w:rPr>
        <w:t xml:space="preserve">и </w:t>
      </w:r>
      <w:r w:rsidR="00CA6121" w:rsidRPr="00C80204">
        <w:rPr>
          <w:rFonts w:ascii="Times New Roman" w:hAnsi="Times New Roman"/>
          <w:bCs/>
          <w:sz w:val="20"/>
        </w:rPr>
        <w:t>определ</w:t>
      </w:r>
      <w:r w:rsidR="00D92E40" w:rsidRPr="00C80204">
        <w:rPr>
          <w:rFonts w:ascii="Times New Roman" w:hAnsi="Times New Roman"/>
          <w:bCs/>
          <w:sz w:val="20"/>
        </w:rPr>
        <w:t>е</w:t>
      </w:r>
      <w:r w:rsidR="00CA6121" w:rsidRPr="00C80204">
        <w:rPr>
          <w:rFonts w:ascii="Times New Roman" w:hAnsi="Times New Roman"/>
          <w:bCs/>
          <w:sz w:val="20"/>
        </w:rPr>
        <w:t xml:space="preserve">но регулирующим органом в соответствии с </w:t>
      </w:r>
      <w:r w:rsidR="00586F7F" w:rsidRPr="00C80204">
        <w:rPr>
          <w:rFonts w:ascii="Times New Roman" w:hAnsi="Times New Roman"/>
          <w:bCs/>
          <w:sz w:val="20"/>
        </w:rPr>
        <w:t xml:space="preserve">федеральным </w:t>
      </w:r>
      <w:r w:rsidR="00CA6121" w:rsidRPr="00C80204">
        <w:rPr>
          <w:rFonts w:ascii="Times New Roman" w:hAnsi="Times New Roman"/>
          <w:bCs/>
          <w:sz w:val="20"/>
        </w:rPr>
        <w:t>законом</w:t>
      </w:r>
      <w:r w:rsidRPr="00C80204">
        <w:rPr>
          <w:rFonts w:ascii="Times New Roman" w:hAnsi="Times New Roman"/>
          <w:bCs/>
          <w:sz w:val="20"/>
        </w:rPr>
        <w:t>.»;</w:t>
      </w:r>
    </w:p>
    <w:p w:rsidR="005950C5" w:rsidRPr="00C80204" w:rsidRDefault="00C760A9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абзац седьмой </w:t>
      </w:r>
      <w:r w:rsidR="00672655" w:rsidRPr="00C80204">
        <w:rPr>
          <w:rFonts w:ascii="Times New Roman" w:hAnsi="Times New Roman"/>
          <w:bCs/>
          <w:sz w:val="20"/>
        </w:rPr>
        <w:t>признать утратившим силу</w:t>
      </w:r>
      <w:r w:rsidRPr="00C80204">
        <w:rPr>
          <w:rFonts w:ascii="Times New Roman" w:hAnsi="Times New Roman"/>
          <w:bCs/>
          <w:sz w:val="20"/>
        </w:rPr>
        <w:t>;</w:t>
      </w:r>
    </w:p>
    <w:p w:rsidR="004758D5" w:rsidRPr="00C80204" w:rsidRDefault="00D63EB2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в</w:t>
      </w:r>
      <w:r w:rsidR="004758D5" w:rsidRPr="00C80204">
        <w:rPr>
          <w:rFonts w:ascii="Times New Roman" w:hAnsi="Times New Roman"/>
          <w:bCs/>
          <w:sz w:val="20"/>
        </w:rPr>
        <w:t xml:space="preserve">) абзац первый пункта 4 изложить в следующей редакции: </w:t>
      </w:r>
    </w:p>
    <w:p w:rsidR="004758D5" w:rsidRPr="00C80204" w:rsidRDefault="004758D5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«</w:t>
      </w:r>
      <w:r w:rsidR="00441A11" w:rsidRPr="00C80204">
        <w:rPr>
          <w:rFonts w:ascii="Times New Roman" w:hAnsi="Times New Roman"/>
          <w:bCs/>
          <w:sz w:val="20"/>
        </w:rPr>
        <w:t xml:space="preserve">4. </w:t>
      </w:r>
      <w:r w:rsidRPr="00C80204">
        <w:rPr>
          <w:rFonts w:ascii="Times New Roman" w:hAnsi="Times New Roman"/>
          <w:bCs/>
          <w:sz w:val="20"/>
        </w:rPr>
        <w:t xml:space="preserve">Препятствием для быстрого и свободного доступа любого заинтересованного лица к предусмотренным настоящим </w:t>
      </w:r>
      <w:r w:rsidR="00E25FED" w:rsidRPr="00C80204">
        <w:rPr>
          <w:rFonts w:ascii="Times New Roman" w:hAnsi="Times New Roman"/>
          <w:bCs/>
          <w:sz w:val="20"/>
        </w:rPr>
        <w:t xml:space="preserve">                </w:t>
      </w:r>
      <w:r w:rsidRPr="00C80204">
        <w:rPr>
          <w:rFonts w:ascii="Times New Roman" w:hAnsi="Times New Roman"/>
          <w:bCs/>
          <w:sz w:val="20"/>
        </w:rPr>
        <w:t xml:space="preserve">Федеральным законом сведениям не должны являться установленные регулирующим органом </w:t>
      </w:r>
      <w:hyperlink r:id="rId59" w:history="1">
        <w:r w:rsidRPr="00C80204">
          <w:rPr>
            <w:rStyle w:val="a6"/>
            <w:rFonts w:ascii="Times New Roman" w:hAnsi="Times New Roman"/>
            <w:bCs/>
            <w:color w:val="auto"/>
            <w:sz w:val="20"/>
            <w:u w:val="none"/>
          </w:rPr>
          <w:t>порядок</w:t>
        </w:r>
      </w:hyperlink>
      <w:r w:rsidRPr="00C80204">
        <w:rPr>
          <w:rFonts w:ascii="Times New Roman" w:hAnsi="Times New Roman"/>
          <w:bCs/>
          <w:sz w:val="20"/>
        </w:rPr>
        <w:t xml:space="preserve"> формирования и ведения Единого федерального реестра сведений о банкротстве, порядок и сроки </w:t>
      </w:r>
      <w:r w:rsidR="004F7322" w:rsidRPr="00C80204">
        <w:rPr>
          <w:rFonts w:ascii="Times New Roman" w:hAnsi="Times New Roman"/>
          <w:bCs/>
          <w:sz w:val="20"/>
        </w:rPr>
        <w:t xml:space="preserve"> </w:t>
      </w:r>
      <w:r w:rsidRPr="00C80204">
        <w:rPr>
          <w:rFonts w:ascii="Times New Roman" w:hAnsi="Times New Roman"/>
          <w:bCs/>
          <w:sz w:val="20"/>
        </w:rPr>
        <w:t xml:space="preserve">включения в него указанных сведений арбитражными </w:t>
      </w:r>
      <w:r w:rsidR="004F7322" w:rsidRPr="00C80204">
        <w:rPr>
          <w:rFonts w:ascii="Times New Roman" w:hAnsi="Times New Roman"/>
          <w:bCs/>
          <w:sz w:val="20"/>
        </w:rPr>
        <w:t xml:space="preserve">          </w:t>
      </w:r>
      <w:r w:rsidRPr="00C80204">
        <w:rPr>
          <w:rFonts w:ascii="Times New Roman" w:hAnsi="Times New Roman"/>
          <w:bCs/>
          <w:sz w:val="20"/>
        </w:rPr>
        <w:t xml:space="preserve">управляющими, саморегулируемыми организациями, органом по контролю (надзору), организаторами торгов, операторами </w:t>
      </w:r>
      <w:r w:rsidR="004F7322" w:rsidRPr="00C80204">
        <w:rPr>
          <w:rFonts w:ascii="Times New Roman" w:hAnsi="Times New Roman"/>
          <w:bCs/>
          <w:sz w:val="20"/>
        </w:rPr>
        <w:t xml:space="preserve">              </w:t>
      </w:r>
      <w:r w:rsidRPr="00C80204">
        <w:rPr>
          <w:rFonts w:ascii="Times New Roman" w:hAnsi="Times New Roman"/>
          <w:bCs/>
          <w:sz w:val="20"/>
        </w:rPr>
        <w:t xml:space="preserve">электронных площадок, иными лицами, обязанными в соответствии с настоящим Федеральным законом, другими федеральными законами, нормативными правовыми актами регулирующего органа включать </w:t>
      </w:r>
      <w:r w:rsidR="004F7322" w:rsidRPr="00C80204">
        <w:rPr>
          <w:rFonts w:ascii="Times New Roman" w:hAnsi="Times New Roman"/>
          <w:bCs/>
          <w:sz w:val="20"/>
        </w:rPr>
        <w:t xml:space="preserve">           </w:t>
      </w:r>
      <w:r w:rsidR="009B1E17" w:rsidRPr="00C80204">
        <w:rPr>
          <w:rFonts w:ascii="Times New Roman" w:hAnsi="Times New Roman"/>
          <w:bCs/>
          <w:sz w:val="20"/>
        </w:rPr>
        <w:t>указанные</w:t>
      </w:r>
      <w:r w:rsidRPr="00C80204">
        <w:rPr>
          <w:rFonts w:ascii="Times New Roman" w:hAnsi="Times New Roman"/>
          <w:bCs/>
          <w:sz w:val="20"/>
        </w:rPr>
        <w:t xml:space="preserve"> сведения в Единый федеральный реестр сведений о</w:t>
      </w:r>
      <w:r w:rsidR="004F7322" w:rsidRPr="00C80204">
        <w:rPr>
          <w:rFonts w:ascii="Times New Roman" w:hAnsi="Times New Roman"/>
          <w:bCs/>
          <w:sz w:val="20"/>
        </w:rPr>
        <w:t xml:space="preserve">               </w:t>
      </w:r>
      <w:r w:rsidRPr="00C80204">
        <w:rPr>
          <w:rFonts w:ascii="Times New Roman" w:hAnsi="Times New Roman"/>
          <w:bCs/>
          <w:sz w:val="20"/>
        </w:rPr>
        <w:t xml:space="preserve"> банкротстве, порядок их размещения в сети </w:t>
      </w:r>
      <w:r w:rsidR="00C05834" w:rsidRPr="00C80204">
        <w:rPr>
          <w:rFonts w:ascii="Times New Roman" w:hAnsi="Times New Roman"/>
          <w:bCs/>
          <w:sz w:val="20"/>
        </w:rPr>
        <w:t>«</w:t>
      </w:r>
      <w:r w:rsidRPr="00C80204">
        <w:rPr>
          <w:rFonts w:ascii="Times New Roman" w:hAnsi="Times New Roman"/>
          <w:bCs/>
          <w:sz w:val="20"/>
        </w:rPr>
        <w:t>Интернет</w:t>
      </w:r>
      <w:r w:rsidR="00C05834" w:rsidRPr="00C80204">
        <w:rPr>
          <w:rFonts w:ascii="Times New Roman" w:hAnsi="Times New Roman"/>
          <w:bCs/>
          <w:sz w:val="20"/>
        </w:rPr>
        <w:t>»</w:t>
      </w:r>
      <w:r w:rsidRPr="00C80204">
        <w:rPr>
          <w:rFonts w:ascii="Times New Roman" w:hAnsi="Times New Roman"/>
          <w:bCs/>
          <w:sz w:val="20"/>
        </w:rPr>
        <w:t>.</w:t>
      </w:r>
      <w:r w:rsidR="00A83707" w:rsidRPr="00C80204">
        <w:rPr>
          <w:rFonts w:ascii="Times New Roman" w:hAnsi="Times New Roman"/>
          <w:bCs/>
          <w:sz w:val="20"/>
        </w:rPr>
        <w:t xml:space="preserve"> </w:t>
      </w:r>
      <w:r w:rsidRPr="00C80204">
        <w:rPr>
          <w:rFonts w:ascii="Times New Roman" w:hAnsi="Times New Roman"/>
          <w:bCs/>
          <w:sz w:val="20"/>
        </w:rPr>
        <w:t xml:space="preserve">Размер </w:t>
      </w:r>
      <w:r w:rsidR="004F7322" w:rsidRPr="00C80204">
        <w:rPr>
          <w:rFonts w:ascii="Times New Roman" w:hAnsi="Times New Roman"/>
          <w:bCs/>
          <w:sz w:val="20"/>
        </w:rPr>
        <w:t xml:space="preserve">            </w:t>
      </w:r>
      <w:r w:rsidRPr="00C80204">
        <w:rPr>
          <w:rFonts w:ascii="Times New Roman" w:hAnsi="Times New Roman"/>
          <w:bCs/>
          <w:sz w:val="20"/>
        </w:rPr>
        <w:t xml:space="preserve">платы за включение указанных сведений в Единый федеральный </w:t>
      </w:r>
      <w:r w:rsidR="004F7322" w:rsidRPr="00C80204">
        <w:rPr>
          <w:rFonts w:ascii="Times New Roman" w:hAnsi="Times New Roman"/>
          <w:bCs/>
          <w:sz w:val="20"/>
        </w:rPr>
        <w:t xml:space="preserve">          </w:t>
      </w:r>
      <w:r w:rsidRPr="00C80204">
        <w:rPr>
          <w:rFonts w:ascii="Times New Roman" w:hAnsi="Times New Roman"/>
          <w:bCs/>
          <w:sz w:val="20"/>
        </w:rPr>
        <w:t>реестр сведений о банкротстве</w:t>
      </w:r>
      <w:r w:rsidR="00A83707" w:rsidRPr="00C80204">
        <w:rPr>
          <w:rFonts w:ascii="Times New Roman" w:hAnsi="Times New Roman"/>
          <w:bCs/>
          <w:sz w:val="20"/>
        </w:rPr>
        <w:t xml:space="preserve">, </w:t>
      </w:r>
      <w:r w:rsidR="00E9077B" w:rsidRPr="00C80204">
        <w:rPr>
          <w:rFonts w:ascii="Times New Roman" w:hAnsi="Times New Roman"/>
          <w:bCs/>
          <w:sz w:val="20"/>
        </w:rPr>
        <w:t>установленный</w:t>
      </w:r>
      <w:r w:rsidR="00A83707" w:rsidRPr="00C80204">
        <w:rPr>
          <w:rFonts w:ascii="Times New Roman" w:hAnsi="Times New Roman"/>
          <w:bCs/>
          <w:sz w:val="20"/>
        </w:rPr>
        <w:t xml:space="preserve"> рег</w:t>
      </w:r>
      <w:r w:rsidR="00672655" w:rsidRPr="00C80204">
        <w:rPr>
          <w:rFonts w:ascii="Times New Roman" w:hAnsi="Times New Roman"/>
          <w:bCs/>
          <w:sz w:val="20"/>
        </w:rPr>
        <w:t>у</w:t>
      </w:r>
      <w:r w:rsidR="00A83707" w:rsidRPr="00C80204">
        <w:rPr>
          <w:rFonts w:ascii="Times New Roman" w:hAnsi="Times New Roman"/>
          <w:bCs/>
          <w:sz w:val="20"/>
        </w:rPr>
        <w:t xml:space="preserve">лирующим </w:t>
      </w:r>
      <w:r w:rsidR="004F7322" w:rsidRPr="00C80204">
        <w:rPr>
          <w:rFonts w:ascii="Times New Roman" w:hAnsi="Times New Roman"/>
          <w:bCs/>
          <w:sz w:val="20"/>
        </w:rPr>
        <w:t xml:space="preserve">          </w:t>
      </w:r>
      <w:r w:rsidR="00A83707" w:rsidRPr="00C80204">
        <w:rPr>
          <w:rFonts w:ascii="Times New Roman" w:hAnsi="Times New Roman"/>
          <w:bCs/>
          <w:sz w:val="20"/>
        </w:rPr>
        <w:t>органом,</w:t>
      </w:r>
      <w:r w:rsidRPr="00C80204">
        <w:rPr>
          <w:rFonts w:ascii="Times New Roman" w:hAnsi="Times New Roman"/>
          <w:bCs/>
          <w:sz w:val="20"/>
        </w:rPr>
        <w:t xml:space="preserve"> может увеличиваться не чаще чем один раз в год на индекс </w:t>
      </w:r>
      <w:r w:rsidR="004F7322" w:rsidRPr="00C80204">
        <w:rPr>
          <w:rFonts w:ascii="Times New Roman" w:hAnsi="Times New Roman"/>
          <w:bCs/>
          <w:sz w:val="20"/>
        </w:rPr>
        <w:t xml:space="preserve">          </w:t>
      </w:r>
      <w:r w:rsidRPr="00C80204">
        <w:rPr>
          <w:rFonts w:ascii="Times New Roman" w:hAnsi="Times New Roman"/>
          <w:bCs/>
          <w:sz w:val="20"/>
        </w:rPr>
        <w:t>роста потребительских цен за прошедший год.»</w:t>
      </w:r>
      <w:r w:rsidR="005950C5" w:rsidRPr="00C80204">
        <w:rPr>
          <w:rFonts w:ascii="Times New Roman" w:hAnsi="Times New Roman"/>
          <w:bCs/>
          <w:sz w:val="20"/>
        </w:rPr>
        <w:t>;</w:t>
      </w:r>
    </w:p>
    <w:p w:rsidR="00C35AD4" w:rsidRPr="00C80204" w:rsidRDefault="00441A1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4</w:t>
      </w:r>
      <w:r w:rsidR="00482E40" w:rsidRPr="00C80204">
        <w:rPr>
          <w:rFonts w:ascii="Times New Roman" w:hAnsi="Times New Roman"/>
          <w:bCs/>
          <w:sz w:val="20"/>
        </w:rPr>
        <w:t>) пункт 9</w:t>
      </w:r>
      <w:r w:rsidRPr="00C80204">
        <w:rPr>
          <w:rFonts w:ascii="Times New Roman" w:hAnsi="Times New Roman"/>
          <w:bCs/>
          <w:sz w:val="20"/>
        </w:rPr>
        <w:t xml:space="preserve"> статьи 110</w:t>
      </w:r>
      <w:r w:rsidR="00482E40" w:rsidRPr="00C80204">
        <w:rPr>
          <w:rFonts w:ascii="Times New Roman" w:hAnsi="Times New Roman"/>
          <w:bCs/>
          <w:sz w:val="20"/>
        </w:rPr>
        <w:t xml:space="preserve"> </w:t>
      </w:r>
      <w:r w:rsidR="00C35AD4" w:rsidRPr="00C80204">
        <w:rPr>
          <w:rFonts w:ascii="Times New Roman" w:hAnsi="Times New Roman"/>
          <w:bCs/>
          <w:sz w:val="20"/>
        </w:rPr>
        <w:t xml:space="preserve">изложить в следующей редакции: </w:t>
      </w:r>
    </w:p>
    <w:p w:rsidR="00C35AD4" w:rsidRPr="00C80204" w:rsidRDefault="00C35AD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«9. Не позднее чем за тридцать дней до даты проведения торгов </w:t>
      </w:r>
      <w:r w:rsidR="004F7322" w:rsidRPr="00C80204">
        <w:rPr>
          <w:rFonts w:ascii="Times New Roman" w:hAnsi="Times New Roman"/>
          <w:bCs/>
          <w:sz w:val="20"/>
        </w:rPr>
        <w:t xml:space="preserve">             </w:t>
      </w:r>
      <w:r w:rsidRPr="00C80204">
        <w:rPr>
          <w:rFonts w:ascii="Times New Roman" w:hAnsi="Times New Roman"/>
          <w:bCs/>
          <w:sz w:val="20"/>
        </w:rPr>
        <w:t xml:space="preserve">их организатор обязан опубликовать сообщение о продаже </w:t>
      </w:r>
      <w:r w:rsidR="004F7322" w:rsidRPr="00C80204">
        <w:rPr>
          <w:rFonts w:ascii="Times New Roman" w:hAnsi="Times New Roman"/>
          <w:bCs/>
          <w:sz w:val="20"/>
        </w:rPr>
        <w:t xml:space="preserve">             </w:t>
      </w:r>
      <w:r w:rsidRPr="00C80204">
        <w:rPr>
          <w:rFonts w:ascii="Times New Roman" w:hAnsi="Times New Roman"/>
          <w:bCs/>
          <w:sz w:val="20"/>
        </w:rPr>
        <w:t xml:space="preserve">предприятия в порядке, установленном </w:t>
      </w:r>
      <w:hyperlink r:id="rId60" w:history="1">
        <w:r w:rsidRPr="00C80204">
          <w:rPr>
            <w:rStyle w:val="a6"/>
            <w:rFonts w:ascii="Times New Roman" w:hAnsi="Times New Roman"/>
            <w:bCs/>
            <w:color w:val="auto"/>
            <w:sz w:val="20"/>
            <w:u w:val="none"/>
          </w:rPr>
          <w:t>статьей 28</w:t>
        </w:r>
      </w:hyperlink>
      <w:r w:rsidRPr="00C80204">
        <w:rPr>
          <w:rFonts w:ascii="Times New Roman" w:hAnsi="Times New Roman"/>
          <w:bCs/>
          <w:sz w:val="20"/>
        </w:rPr>
        <w:t xml:space="preserve"> настоящего Федерального закона</w:t>
      </w:r>
      <w:r w:rsidR="0067285B" w:rsidRPr="00C80204">
        <w:rPr>
          <w:rFonts w:ascii="Times New Roman" w:hAnsi="Times New Roman"/>
          <w:bCs/>
          <w:sz w:val="20"/>
        </w:rPr>
        <w:t>.</w:t>
      </w:r>
      <w:r w:rsidRPr="00C80204">
        <w:rPr>
          <w:rFonts w:ascii="Times New Roman" w:hAnsi="Times New Roman"/>
          <w:bCs/>
          <w:sz w:val="20"/>
        </w:rPr>
        <w:t>»;</w:t>
      </w:r>
    </w:p>
    <w:p w:rsidR="003806C4" w:rsidRPr="00C80204" w:rsidRDefault="000806A2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5</w:t>
      </w:r>
      <w:r w:rsidR="003806C4" w:rsidRPr="00C80204">
        <w:rPr>
          <w:rFonts w:ascii="Times New Roman" w:hAnsi="Times New Roman"/>
          <w:sz w:val="20"/>
        </w:rPr>
        <w:t xml:space="preserve">)  в </w:t>
      </w:r>
      <w:hyperlink r:id="rId61" w:history="1">
        <w:r w:rsidR="003806C4" w:rsidRPr="00C80204">
          <w:rPr>
            <w:rStyle w:val="a6"/>
            <w:rFonts w:ascii="Times New Roman" w:hAnsi="Times New Roman"/>
            <w:color w:val="auto"/>
            <w:sz w:val="20"/>
            <w:u w:val="none"/>
          </w:rPr>
          <w:t>пункте 4 статьи 130</w:t>
        </w:r>
      </w:hyperlink>
      <w:r w:rsidR="003806C4" w:rsidRPr="00C80204">
        <w:rPr>
          <w:rFonts w:ascii="Times New Roman" w:hAnsi="Times New Roman"/>
          <w:sz w:val="20"/>
        </w:rPr>
        <w:t>:</w:t>
      </w:r>
    </w:p>
    <w:p w:rsidR="003806C4" w:rsidRPr="00C80204" w:rsidRDefault="003806C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а) абзац первый изложить в следующей редакции:</w:t>
      </w:r>
    </w:p>
    <w:p w:rsidR="003806C4" w:rsidRPr="00C80204" w:rsidRDefault="003806C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«</w:t>
      </w:r>
      <w:r w:rsidR="00FC464E" w:rsidRPr="00C80204">
        <w:rPr>
          <w:rFonts w:ascii="Times New Roman" w:hAnsi="Times New Roman"/>
          <w:sz w:val="20"/>
        </w:rPr>
        <w:t xml:space="preserve">4. </w:t>
      </w:r>
      <w:r w:rsidRPr="00C80204">
        <w:rPr>
          <w:rFonts w:ascii="Times New Roman" w:hAnsi="Times New Roman"/>
          <w:sz w:val="20"/>
        </w:rPr>
        <w:t xml:space="preserve">Отрицательное заключение органа, уполномоченного на подготовку заключений по отчетам оценщиков, содержащее </w:t>
      </w:r>
      <w:r w:rsidR="007C6654" w:rsidRPr="00C80204">
        <w:rPr>
          <w:rFonts w:ascii="Times New Roman" w:hAnsi="Times New Roman"/>
          <w:sz w:val="20"/>
        </w:rPr>
        <w:t xml:space="preserve">           </w:t>
      </w:r>
      <w:r w:rsidRPr="00C80204">
        <w:rPr>
          <w:rFonts w:ascii="Times New Roman" w:hAnsi="Times New Roman"/>
          <w:sz w:val="20"/>
        </w:rPr>
        <w:t xml:space="preserve">обоснование несоответствия отчета об оценке </w:t>
      </w:r>
      <w:hyperlink r:id="rId62" w:history="1">
        <w:r w:rsidRPr="00C80204">
          <w:rPr>
            <w:rStyle w:val="a6"/>
            <w:rFonts w:ascii="Times New Roman" w:hAnsi="Times New Roman"/>
            <w:color w:val="auto"/>
            <w:sz w:val="20"/>
            <w:u w:val="none"/>
          </w:rPr>
          <w:t>законодательству</w:t>
        </w:r>
      </w:hyperlink>
      <w:r w:rsidRPr="00C80204">
        <w:rPr>
          <w:rFonts w:ascii="Times New Roman" w:hAnsi="Times New Roman"/>
          <w:sz w:val="20"/>
        </w:rPr>
        <w:t xml:space="preserve"> Российской Федерации об оценочной деятельности, федеральным </w:t>
      </w:r>
      <w:hyperlink r:id="rId63" w:history="1">
        <w:r w:rsidRPr="00C80204">
          <w:rPr>
            <w:rStyle w:val="a6"/>
            <w:rFonts w:ascii="Times New Roman" w:hAnsi="Times New Roman"/>
            <w:color w:val="auto"/>
            <w:sz w:val="20"/>
            <w:u w:val="none"/>
          </w:rPr>
          <w:t>стандартам</w:t>
        </w:r>
      </w:hyperlink>
      <w:r w:rsidRPr="00C80204">
        <w:rPr>
          <w:rFonts w:ascii="Times New Roman" w:hAnsi="Times New Roman"/>
          <w:sz w:val="20"/>
        </w:rPr>
        <w:t xml:space="preserve"> оценки или </w:t>
      </w:r>
      <w:r w:rsidRPr="00C80204">
        <w:rPr>
          <w:rFonts w:ascii="Times New Roman" w:hAnsi="Times New Roman"/>
          <w:sz w:val="20"/>
        </w:rPr>
        <w:lastRenderedPageBreak/>
        <w:t xml:space="preserve">недостоверности сведений, используемых в </w:t>
      </w:r>
      <w:r w:rsidR="007C6654" w:rsidRPr="00C80204">
        <w:rPr>
          <w:rFonts w:ascii="Times New Roman" w:hAnsi="Times New Roman"/>
          <w:sz w:val="20"/>
        </w:rPr>
        <w:t xml:space="preserve">         </w:t>
      </w:r>
      <w:r w:rsidRPr="00C80204">
        <w:rPr>
          <w:rFonts w:ascii="Times New Roman" w:hAnsi="Times New Roman"/>
          <w:sz w:val="20"/>
        </w:rPr>
        <w:t>отчете об оценке, направляется арбитражному управляющему с приложением копии представленного в орган, уполномоченный на подготовку заключений по отчетам оценщиков, отчета об оценке</w:t>
      </w:r>
      <w:r w:rsidR="00955350" w:rsidRPr="00C80204">
        <w:rPr>
          <w:rFonts w:ascii="Times New Roman" w:hAnsi="Times New Roman"/>
          <w:sz w:val="20"/>
        </w:rPr>
        <w:t>.»</w:t>
      </w:r>
      <w:r w:rsidRPr="00C80204">
        <w:rPr>
          <w:rFonts w:ascii="Times New Roman" w:hAnsi="Times New Roman"/>
          <w:sz w:val="20"/>
        </w:rPr>
        <w:t>;</w:t>
      </w:r>
    </w:p>
    <w:p w:rsidR="003806C4" w:rsidRPr="00C80204" w:rsidRDefault="003806C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б) абзацы второй и третий </w:t>
      </w:r>
      <w:r w:rsidR="00955350" w:rsidRPr="00C80204">
        <w:rPr>
          <w:rFonts w:ascii="Times New Roman" w:hAnsi="Times New Roman"/>
          <w:sz w:val="20"/>
        </w:rPr>
        <w:t>признать утратившими силу</w:t>
      </w:r>
      <w:r w:rsidRPr="00C80204">
        <w:rPr>
          <w:rFonts w:ascii="Times New Roman" w:hAnsi="Times New Roman"/>
          <w:sz w:val="20"/>
        </w:rPr>
        <w:t>;</w:t>
      </w:r>
    </w:p>
    <w:p w:rsidR="003806C4" w:rsidRPr="00C80204" w:rsidRDefault="003806C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в) </w:t>
      </w:r>
      <w:hyperlink r:id="rId64" w:history="1">
        <w:r w:rsidRPr="00C80204">
          <w:rPr>
            <w:rStyle w:val="a6"/>
            <w:rFonts w:ascii="Times New Roman" w:hAnsi="Times New Roman"/>
            <w:color w:val="auto"/>
            <w:sz w:val="20"/>
            <w:u w:val="none"/>
          </w:rPr>
          <w:t>абзац четверт</w:t>
        </w:r>
      </w:hyperlink>
      <w:r w:rsidRPr="00C80204">
        <w:rPr>
          <w:rFonts w:ascii="Times New Roman" w:hAnsi="Times New Roman"/>
          <w:sz w:val="20"/>
        </w:rPr>
        <w:t>ый изложить в следующей редакции:</w:t>
      </w:r>
    </w:p>
    <w:p w:rsidR="00C40BE5" w:rsidRPr="00C80204" w:rsidRDefault="00955350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«</w:t>
      </w:r>
      <w:r w:rsidR="003806C4" w:rsidRPr="00C80204">
        <w:rPr>
          <w:rFonts w:ascii="Times New Roman" w:hAnsi="Times New Roman"/>
          <w:sz w:val="20"/>
        </w:rPr>
        <w:t xml:space="preserve">При </w:t>
      </w:r>
      <w:r w:rsidR="0078172C" w:rsidRPr="00C80204">
        <w:rPr>
          <w:rFonts w:ascii="Times New Roman" w:hAnsi="Times New Roman"/>
          <w:sz w:val="20"/>
        </w:rPr>
        <w:t>наличии</w:t>
      </w:r>
      <w:r w:rsidR="003806C4" w:rsidRPr="00C80204">
        <w:rPr>
          <w:rFonts w:ascii="Times New Roman" w:hAnsi="Times New Roman"/>
          <w:sz w:val="20"/>
        </w:rPr>
        <w:t xml:space="preserve"> положительного заключения органа, уполномоченного на подготовку заключений по отчетам оценщиков, собрание кредиторов или комитет кредиторов устанавливает </w:t>
      </w:r>
      <w:r w:rsidR="007C6654" w:rsidRPr="00C80204">
        <w:rPr>
          <w:rFonts w:ascii="Times New Roman" w:hAnsi="Times New Roman"/>
          <w:sz w:val="20"/>
        </w:rPr>
        <w:t xml:space="preserve">                </w:t>
      </w:r>
      <w:r w:rsidR="003806C4" w:rsidRPr="00C80204">
        <w:rPr>
          <w:rFonts w:ascii="Times New Roman" w:hAnsi="Times New Roman"/>
          <w:sz w:val="20"/>
        </w:rPr>
        <w:t>начальную цену продажи предприятия должника, иного имущества должника на основании рыночной стоимости, определенной в соответствии с отчетом об оценке.».</w:t>
      </w:r>
    </w:p>
    <w:p w:rsidR="00C760A9" w:rsidRPr="00C80204" w:rsidRDefault="00C760A9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b/>
          <w:sz w:val="20"/>
        </w:rPr>
        <w:t xml:space="preserve">Статья </w:t>
      </w:r>
      <w:r w:rsidR="007434F2" w:rsidRPr="00C80204">
        <w:rPr>
          <w:rFonts w:ascii="Times New Roman" w:hAnsi="Times New Roman"/>
          <w:b/>
          <w:sz w:val="20"/>
        </w:rPr>
        <w:t>6</w:t>
      </w:r>
    </w:p>
    <w:p w:rsidR="00337615" w:rsidRPr="00C80204" w:rsidRDefault="00CA6121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С</w:t>
      </w:r>
      <w:r w:rsidR="00337615" w:rsidRPr="00C80204">
        <w:rPr>
          <w:rFonts w:ascii="Times New Roman" w:hAnsi="Times New Roman"/>
          <w:sz w:val="20"/>
        </w:rPr>
        <w:t>тать</w:t>
      </w:r>
      <w:r w:rsidRPr="00C80204">
        <w:rPr>
          <w:rFonts w:ascii="Times New Roman" w:hAnsi="Times New Roman"/>
          <w:sz w:val="20"/>
        </w:rPr>
        <w:t>ю</w:t>
      </w:r>
      <w:r w:rsidR="00337615" w:rsidRPr="00C80204">
        <w:rPr>
          <w:rFonts w:ascii="Times New Roman" w:hAnsi="Times New Roman"/>
          <w:sz w:val="20"/>
        </w:rPr>
        <w:t xml:space="preserve"> 10 Федерального закона от 29 декабря 2014 года </w:t>
      </w:r>
      <w:r w:rsidR="009C5DE7" w:rsidRPr="00C80204">
        <w:rPr>
          <w:rFonts w:ascii="Times New Roman" w:hAnsi="Times New Roman"/>
          <w:sz w:val="20"/>
        </w:rPr>
        <w:t xml:space="preserve">                      </w:t>
      </w:r>
      <w:r w:rsidR="00337615" w:rsidRPr="00C80204">
        <w:rPr>
          <w:rFonts w:ascii="Times New Roman" w:hAnsi="Times New Roman"/>
          <w:sz w:val="20"/>
        </w:rPr>
        <w:t xml:space="preserve">№ 457-ФЗ </w:t>
      </w:r>
      <w:r w:rsidR="000F5962" w:rsidRPr="00C80204">
        <w:rPr>
          <w:rFonts w:ascii="Times New Roman" w:hAnsi="Times New Roman"/>
          <w:sz w:val="20"/>
        </w:rPr>
        <w:t>«</w:t>
      </w:r>
      <w:r w:rsidR="00337615" w:rsidRPr="00C80204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</w:t>
      </w:r>
      <w:r w:rsidR="000F5962" w:rsidRPr="00C80204">
        <w:rPr>
          <w:rFonts w:ascii="Times New Roman" w:hAnsi="Times New Roman"/>
          <w:sz w:val="20"/>
        </w:rPr>
        <w:t>»</w:t>
      </w:r>
      <w:r w:rsidR="00337615" w:rsidRPr="00C80204">
        <w:rPr>
          <w:rFonts w:ascii="Times New Roman" w:hAnsi="Times New Roman"/>
          <w:sz w:val="20"/>
        </w:rPr>
        <w:t xml:space="preserve"> (Собрание законодательства Российской Федерации, 2015, № 1, ст. 10</w:t>
      </w:r>
      <w:r w:rsidR="00DD5D64" w:rsidRPr="00C80204">
        <w:rPr>
          <w:rFonts w:ascii="Times New Roman" w:hAnsi="Times New Roman"/>
          <w:sz w:val="20"/>
        </w:rPr>
        <w:t>; 2016, № 1, ст. 11</w:t>
      </w:r>
      <w:r w:rsidR="00337615" w:rsidRPr="00C80204">
        <w:rPr>
          <w:rFonts w:ascii="Times New Roman" w:hAnsi="Times New Roman"/>
          <w:sz w:val="20"/>
        </w:rPr>
        <w:t>) изложить в следующей редакции:</w:t>
      </w:r>
    </w:p>
    <w:p w:rsidR="00CA6121" w:rsidRPr="00C80204" w:rsidRDefault="00337615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sz w:val="20"/>
        </w:rPr>
        <w:t>«</w:t>
      </w:r>
      <w:r w:rsidR="00CA6121" w:rsidRPr="00C80204">
        <w:rPr>
          <w:rFonts w:ascii="Times New Roman" w:hAnsi="Times New Roman"/>
          <w:b/>
          <w:sz w:val="20"/>
        </w:rPr>
        <w:t>Статья 10</w:t>
      </w:r>
    </w:p>
    <w:p w:rsidR="007A52D9" w:rsidRPr="00C80204" w:rsidRDefault="003806C4" w:rsidP="00C80204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Оператором Единого федерального реестра сведений о банкротстве и Единого федерального реестра сведений о фактах деятельности юридических лиц признается</w:t>
      </w:r>
      <w:r w:rsidR="00955350" w:rsidRPr="00C80204">
        <w:rPr>
          <w:rFonts w:ascii="Times New Roman" w:hAnsi="Times New Roman"/>
          <w:bCs/>
          <w:sz w:val="20"/>
        </w:rPr>
        <w:t xml:space="preserve"> организация,</w:t>
      </w:r>
      <w:r w:rsidRPr="00C80204">
        <w:rPr>
          <w:rFonts w:ascii="Times New Roman" w:hAnsi="Times New Roman"/>
          <w:bCs/>
          <w:sz w:val="20"/>
        </w:rPr>
        <w:t xml:space="preserve"> </w:t>
      </w:r>
      <w:r w:rsidR="007C6654" w:rsidRPr="00C80204">
        <w:rPr>
          <w:rFonts w:ascii="Times New Roman" w:hAnsi="Times New Roman"/>
          <w:bCs/>
          <w:sz w:val="20"/>
        </w:rPr>
        <w:t xml:space="preserve">            </w:t>
      </w:r>
      <w:r w:rsidR="00C33FDD" w:rsidRPr="00C80204">
        <w:rPr>
          <w:rFonts w:ascii="Times New Roman" w:hAnsi="Times New Roman"/>
          <w:bCs/>
          <w:sz w:val="20"/>
        </w:rPr>
        <w:t>осуществляющая функции оператора Единого федерального реестра сведений о банкротстве после 1 апреля 2011 года.</w:t>
      </w:r>
    </w:p>
    <w:p w:rsidR="007A52D9" w:rsidRPr="00C80204" w:rsidRDefault="007C13F4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2. </w:t>
      </w:r>
      <w:r w:rsidR="007A52D9" w:rsidRPr="00C80204">
        <w:rPr>
          <w:rFonts w:ascii="Times New Roman" w:hAnsi="Times New Roman"/>
          <w:bCs/>
          <w:sz w:val="20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несостоятельности (банкротства)</w:t>
      </w:r>
      <w:r w:rsidR="00955350" w:rsidRPr="00C80204">
        <w:rPr>
          <w:rFonts w:ascii="Times New Roman" w:hAnsi="Times New Roman"/>
          <w:bCs/>
          <w:sz w:val="20"/>
        </w:rPr>
        <w:t>, совместно</w:t>
      </w:r>
      <w:r w:rsidR="007A52D9" w:rsidRPr="00C80204">
        <w:rPr>
          <w:rFonts w:ascii="Times New Roman" w:hAnsi="Times New Roman"/>
          <w:bCs/>
          <w:sz w:val="20"/>
        </w:rPr>
        <w:t xml:space="preserve"> с оператором </w:t>
      </w:r>
      <w:r w:rsidR="002C24B9" w:rsidRPr="00C80204">
        <w:rPr>
          <w:rFonts w:ascii="Times New Roman" w:hAnsi="Times New Roman"/>
          <w:bCs/>
          <w:sz w:val="20"/>
        </w:rPr>
        <w:t xml:space="preserve">Единого федерального реестра сведений о банкротстве и Единого федерального реестра сведений о фактах деятельности юридических лиц </w:t>
      </w:r>
      <w:r w:rsidR="007A52D9" w:rsidRPr="00C80204">
        <w:rPr>
          <w:rFonts w:ascii="Times New Roman" w:hAnsi="Times New Roman"/>
          <w:bCs/>
          <w:sz w:val="20"/>
        </w:rPr>
        <w:t xml:space="preserve">определяет перечень объектов интеллектуальной собственности, являющихся неотъемлемыми элементами программно-аппаратного комплекса Единого </w:t>
      </w:r>
      <w:r w:rsidR="003960BB" w:rsidRPr="00C80204">
        <w:rPr>
          <w:rFonts w:ascii="Times New Roman" w:hAnsi="Times New Roman"/>
          <w:bCs/>
          <w:sz w:val="20"/>
        </w:rPr>
        <w:t xml:space="preserve">              </w:t>
      </w:r>
      <w:r w:rsidR="007A52D9" w:rsidRPr="00C80204">
        <w:rPr>
          <w:rFonts w:ascii="Times New Roman" w:hAnsi="Times New Roman"/>
          <w:bCs/>
          <w:sz w:val="20"/>
        </w:rPr>
        <w:t xml:space="preserve">федерального реестра сведений о банкротстве и Единого федерального реестра сведений о фактах деятельности юридических лиц. В </w:t>
      </w:r>
      <w:r w:rsidR="003960BB" w:rsidRPr="00C80204">
        <w:rPr>
          <w:rFonts w:ascii="Times New Roman" w:hAnsi="Times New Roman"/>
          <w:bCs/>
          <w:sz w:val="20"/>
        </w:rPr>
        <w:t xml:space="preserve">               </w:t>
      </w:r>
      <w:r w:rsidR="007A52D9" w:rsidRPr="00C80204">
        <w:rPr>
          <w:rFonts w:ascii="Times New Roman" w:hAnsi="Times New Roman"/>
          <w:bCs/>
          <w:sz w:val="20"/>
        </w:rPr>
        <w:t xml:space="preserve">указанный перечень включаются только объекты интеллектуальной собственности, созданные (приобретенные) за счет средств </w:t>
      </w:r>
      <w:r w:rsidR="003960BB" w:rsidRPr="00C80204">
        <w:rPr>
          <w:rFonts w:ascii="Times New Roman" w:hAnsi="Times New Roman"/>
          <w:bCs/>
          <w:sz w:val="20"/>
        </w:rPr>
        <w:t xml:space="preserve">                  </w:t>
      </w:r>
      <w:r w:rsidR="007A52D9" w:rsidRPr="00C80204">
        <w:rPr>
          <w:rFonts w:ascii="Times New Roman" w:hAnsi="Times New Roman"/>
          <w:bCs/>
          <w:sz w:val="20"/>
        </w:rPr>
        <w:t>федерального бюджета.</w:t>
      </w:r>
    </w:p>
    <w:p w:rsidR="003F1FA7" w:rsidRPr="00C80204" w:rsidRDefault="00913EDD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3. </w:t>
      </w:r>
      <w:r w:rsidR="002C24B9" w:rsidRPr="00C80204">
        <w:rPr>
          <w:rFonts w:ascii="Times New Roman" w:hAnsi="Times New Roman"/>
          <w:bCs/>
          <w:sz w:val="20"/>
        </w:rPr>
        <w:t>В случае, если оператор Единого федерального реестра</w:t>
      </w:r>
      <w:r w:rsidR="003960BB" w:rsidRPr="00C80204">
        <w:rPr>
          <w:rFonts w:ascii="Times New Roman" w:hAnsi="Times New Roman"/>
          <w:bCs/>
          <w:sz w:val="20"/>
        </w:rPr>
        <w:t xml:space="preserve">        </w:t>
      </w:r>
      <w:r w:rsidR="002C24B9" w:rsidRPr="00C80204">
        <w:rPr>
          <w:rFonts w:ascii="Times New Roman" w:hAnsi="Times New Roman"/>
          <w:bCs/>
          <w:sz w:val="20"/>
        </w:rPr>
        <w:t xml:space="preserve"> </w:t>
      </w:r>
      <w:r w:rsidR="00D42D2E" w:rsidRPr="00C80204">
        <w:rPr>
          <w:rFonts w:ascii="Times New Roman" w:hAnsi="Times New Roman"/>
          <w:bCs/>
          <w:sz w:val="20"/>
        </w:rPr>
        <w:t xml:space="preserve">  </w:t>
      </w:r>
      <w:r w:rsidR="002C24B9" w:rsidRPr="00C80204">
        <w:rPr>
          <w:rFonts w:ascii="Times New Roman" w:hAnsi="Times New Roman"/>
          <w:bCs/>
          <w:sz w:val="20"/>
        </w:rPr>
        <w:t xml:space="preserve">сведений о банкротстве и Единого федерального реестра сведений о </w:t>
      </w:r>
      <w:r w:rsidR="00D42D2E" w:rsidRPr="00C80204">
        <w:rPr>
          <w:rFonts w:ascii="Times New Roman" w:hAnsi="Times New Roman"/>
          <w:bCs/>
          <w:sz w:val="20"/>
        </w:rPr>
        <w:t xml:space="preserve">                  </w:t>
      </w:r>
      <w:r w:rsidR="002C24B9" w:rsidRPr="00C80204">
        <w:rPr>
          <w:rFonts w:ascii="Times New Roman" w:hAnsi="Times New Roman"/>
          <w:bCs/>
          <w:sz w:val="20"/>
        </w:rPr>
        <w:t xml:space="preserve">фактах деятельности юридических лиц прекратил </w:t>
      </w:r>
      <w:r w:rsidR="00AC44A7" w:rsidRPr="00C80204">
        <w:rPr>
          <w:rFonts w:ascii="Times New Roman" w:hAnsi="Times New Roman"/>
          <w:bCs/>
          <w:sz w:val="20"/>
        </w:rPr>
        <w:t>осуществлять</w:t>
      </w:r>
      <w:r w:rsidR="002C24B9" w:rsidRPr="00C80204">
        <w:rPr>
          <w:rFonts w:ascii="Times New Roman" w:hAnsi="Times New Roman"/>
          <w:bCs/>
          <w:sz w:val="20"/>
        </w:rPr>
        <w:t xml:space="preserve"> предусмотренны</w:t>
      </w:r>
      <w:r w:rsidR="00AC44A7" w:rsidRPr="00C80204">
        <w:rPr>
          <w:rFonts w:ascii="Times New Roman" w:hAnsi="Times New Roman"/>
          <w:bCs/>
          <w:sz w:val="20"/>
        </w:rPr>
        <w:t>е</w:t>
      </w:r>
      <w:r w:rsidR="002C24B9" w:rsidRPr="00C80204">
        <w:rPr>
          <w:rFonts w:ascii="Times New Roman" w:hAnsi="Times New Roman"/>
          <w:bCs/>
          <w:sz w:val="20"/>
        </w:rPr>
        <w:t xml:space="preserve"> нормативными правовыми актами функци</w:t>
      </w:r>
      <w:r w:rsidR="00AC44A7" w:rsidRPr="00C80204">
        <w:rPr>
          <w:rFonts w:ascii="Times New Roman" w:hAnsi="Times New Roman"/>
          <w:bCs/>
          <w:sz w:val="20"/>
        </w:rPr>
        <w:t>и</w:t>
      </w:r>
      <w:r w:rsidR="002C24B9" w:rsidRPr="00C80204">
        <w:rPr>
          <w:rFonts w:ascii="Times New Roman" w:hAnsi="Times New Roman"/>
          <w:bCs/>
          <w:sz w:val="20"/>
        </w:rPr>
        <w:t xml:space="preserve"> </w:t>
      </w:r>
      <w:r w:rsidR="00AC44A7" w:rsidRPr="00C80204">
        <w:rPr>
          <w:rFonts w:ascii="Times New Roman" w:hAnsi="Times New Roman"/>
          <w:bCs/>
          <w:sz w:val="20"/>
        </w:rPr>
        <w:t xml:space="preserve">   </w:t>
      </w:r>
      <w:r w:rsidR="00D42D2E" w:rsidRPr="00C80204">
        <w:rPr>
          <w:rFonts w:ascii="Times New Roman" w:hAnsi="Times New Roman"/>
          <w:bCs/>
          <w:sz w:val="20"/>
        </w:rPr>
        <w:t xml:space="preserve">          </w:t>
      </w:r>
      <w:r w:rsidR="00AC44A7" w:rsidRPr="00C80204">
        <w:rPr>
          <w:rFonts w:ascii="Times New Roman" w:hAnsi="Times New Roman"/>
          <w:bCs/>
          <w:sz w:val="20"/>
        </w:rPr>
        <w:t xml:space="preserve">такого </w:t>
      </w:r>
      <w:r w:rsidR="002C24B9" w:rsidRPr="00C80204">
        <w:rPr>
          <w:rFonts w:ascii="Times New Roman" w:hAnsi="Times New Roman"/>
          <w:bCs/>
          <w:sz w:val="20"/>
        </w:rPr>
        <w:t xml:space="preserve">оператора, </w:t>
      </w:r>
      <w:r w:rsidR="003F1FA7" w:rsidRPr="00C80204">
        <w:rPr>
          <w:rFonts w:ascii="Times New Roman" w:hAnsi="Times New Roman"/>
          <w:bCs/>
          <w:sz w:val="20"/>
        </w:rPr>
        <w:t xml:space="preserve">решением федерального органа исполнительной </w:t>
      </w:r>
      <w:r w:rsidR="003960BB" w:rsidRPr="00C80204">
        <w:rPr>
          <w:rFonts w:ascii="Times New Roman" w:hAnsi="Times New Roman"/>
          <w:bCs/>
          <w:sz w:val="20"/>
        </w:rPr>
        <w:t xml:space="preserve">       </w:t>
      </w:r>
      <w:r w:rsidR="003F1FA7" w:rsidRPr="00C80204">
        <w:rPr>
          <w:rFonts w:ascii="Times New Roman" w:hAnsi="Times New Roman"/>
          <w:bCs/>
          <w:sz w:val="20"/>
        </w:rPr>
        <w:t>власти, осуществляющего функции по выработке государственной политики и нормативно-правовому регулированию в сфере несостоятельности (банкротства)</w:t>
      </w:r>
      <w:r w:rsidR="003D2725" w:rsidRPr="00C80204">
        <w:rPr>
          <w:rFonts w:ascii="Times New Roman" w:hAnsi="Times New Roman"/>
          <w:bCs/>
          <w:sz w:val="20"/>
        </w:rPr>
        <w:t>,</w:t>
      </w:r>
      <w:r w:rsidR="007F6301" w:rsidRPr="00C80204">
        <w:rPr>
          <w:rFonts w:ascii="Times New Roman" w:hAnsi="Times New Roman"/>
          <w:bCs/>
          <w:sz w:val="20"/>
        </w:rPr>
        <w:t xml:space="preserve"> </w:t>
      </w:r>
      <w:r w:rsidR="00AC44A7" w:rsidRPr="00C80204">
        <w:rPr>
          <w:rFonts w:ascii="Times New Roman" w:hAnsi="Times New Roman"/>
          <w:bCs/>
          <w:sz w:val="20"/>
        </w:rPr>
        <w:t xml:space="preserve">определяется другая организация </w:t>
      </w:r>
      <w:r w:rsidR="003960BB" w:rsidRPr="00C80204">
        <w:rPr>
          <w:rFonts w:ascii="Times New Roman" w:hAnsi="Times New Roman"/>
          <w:bCs/>
          <w:sz w:val="20"/>
        </w:rPr>
        <w:t xml:space="preserve">       </w:t>
      </w:r>
      <w:r w:rsidR="007F6301" w:rsidRPr="00C80204">
        <w:rPr>
          <w:rFonts w:ascii="Times New Roman" w:hAnsi="Times New Roman"/>
          <w:bCs/>
          <w:sz w:val="20"/>
        </w:rPr>
        <w:t xml:space="preserve">для осуществления </w:t>
      </w:r>
      <w:r w:rsidR="00AC44A7" w:rsidRPr="00C80204">
        <w:rPr>
          <w:rFonts w:ascii="Times New Roman" w:hAnsi="Times New Roman"/>
          <w:bCs/>
          <w:sz w:val="20"/>
        </w:rPr>
        <w:t>указанных</w:t>
      </w:r>
      <w:r w:rsidR="007F6301" w:rsidRPr="00C80204">
        <w:rPr>
          <w:rFonts w:ascii="Times New Roman" w:hAnsi="Times New Roman"/>
          <w:bCs/>
          <w:sz w:val="20"/>
        </w:rPr>
        <w:t xml:space="preserve"> функци</w:t>
      </w:r>
      <w:r w:rsidR="00AC44A7" w:rsidRPr="00C80204">
        <w:rPr>
          <w:rFonts w:ascii="Times New Roman" w:hAnsi="Times New Roman"/>
          <w:bCs/>
          <w:sz w:val="20"/>
        </w:rPr>
        <w:t>й</w:t>
      </w:r>
      <w:r w:rsidR="005D6548" w:rsidRPr="00C80204">
        <w:rPr>
          <w:rFonts w:ascii="Times New Roman" w:hAnsi="Times New Roman"/>
          <w:bCs/>
          <w:sz w:val="20"/>
        </w:rPr>
        <w:t xml:space="preserve"> на срок</w:t>
      </w:r>
      <w:r w:rsidR="007F6301" w:rsidRPr="00C80204">
        <w:rPr>
          <w:rFonts w:ascii="Times New Roman" w:hAnsi="Times New Roman"/>
          <w:bCs/>
          <w:sz w:val="20"/>
        </w:rPr>
        <w:t xml:space="preserve"> не более одного года. </w:t>
      </w:r>
    </w:p>
    <w:p w:rsidR="00300E1B" w:rsidRPr="00C80204" w:rsidRDefault="00913EDD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4. </w:t>
      </w:r>
      <w:r w:rsidR="005D6548" w:rsidRPr="00C80204">
        <w:rPr>
          <w:rFonts w:ascii="Times New Roman" w:hAnsi="Times New Roman"/>
          <w:bCs/>
          <w:sz w:val="20"/>
        </w:rPr>
        <w:t xml:space="preserve">В течение шести месяцев со дня определения организации для осуществления функций оператора Единого федерального реестра сведений о банкротстве и Единого федерального реестра сведений о фактах деятельности юридических лиц </w:t>
      </w:r>
      <w:r w:rsidR="000E6B87" w:rsidRPr="00C80204">
        <w:rPr>
          <w:rFonts w:ascii="Times New Roman" w:hAnsi="Times New Roman"/>
          <w:bCs/>
          <w:sz w:val="20"/>
        </w:rPr>
        <w:t xml:space="preserve">в соответствии с частью </w:t>
      </w:r>
      <w:r w:rsidR="00625BD6" w:rsidRPr="00C80204">
        <w:rPr>
          <w:rFonts w:ascii="Times New Roman" w:hAnsi="Times New Roman"/>
          <w:bCs/>
          <w:sz w:val="20"/>
        </w:rPr>
        <w:t>3</w:t>
      </w:r>
      <w:r w:rsidR="000E6B87" w:rsidRPr="00C80204">
        <w:rPr>
          <w:rFonts w:ascii="Times New Roman" w:hAnsi="Times New Roman"/>
          <w:bCs/>
          <w:sz w:val="20"/>
        </w:rPr>
        <w:t xml:space="preserve"> настоящей статьи </w:t>
      </w:r>
      <w:r w:rsidR="005D6548" w:rsidRPr="00C80204">
        <w:rPr>
          <w:rFonts w:ascii="Times New Roman" w:hAnsi="Times New Roman"/>
          <w:bCs/>
          <w:sz w:val="20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несостоятельности (банкротства), утверждает правила проведения</w:t>
      </w:r>
      <w:r w:rsidR="003D2725" w:rsidRPr="00C80204">
        <w:rPr>
          <w:rFonts w:ascii="Times New Roman" w:hAnsi="Times New Roman"/>
          <w:bCs/>
          <w:sz w:val="20"/>
        </w:rPr>
        <w:t xml:space="preserve"> открытого</w:t>
      </w:r>
      <w:r w:rsidR="005D6548" w:rsidRPr="00C80204">
        <w:rPr>
          <w:rFonts w:ascii="Times New Roman" w:hAnsi="Times New Roman"/>
          <w:bCs/>
          <w:sz w:val="20"/>
        </w:rPr>
        <w:t xml:space="preserve"> конкурса</w:t>
      </w:r>
      <w:r w:rsidR="00B6120F" w:rsidRPr="00C80204">
        <w:rPr>
          <w:rFonts w:ascii="Times New Roman" w:hAnsi="Times New Roman"/>
          <w:bCs/>
          <w:sz w:val="20"/>
        </w:rPr>
        <w:t xml:space="preserve">         </w:t>
      </w:r>
      <w:r w:rsidR="003D2725" w:rsidRPr="00C80204">
        <w:rPr>
          <w:rFonts w:ascii="Times New Roman" w:hAnsi="Times New Roman"/>
          <w:bCs/>
          <w:sz w:val="20"/>
        </w:rPr>
        <w:t xml:space="preserve"> на</w:t>
      </w:r>
      <w:r w:rsidR="005D6548" w:rsidRPr="00C80204">
        <w:rPr>
          <w:rFonts w:ascii="Times New Roman" w:hAnsi="Times New Roman"/>
          <w:bCs/>
          <w:sz w:val="20"/>
        </w:rPr>
        <w:t xml:space="preserve"> определение оператора Единого федерального реестра сведений о банкротстве и Единого федерального реестра сведений о фактах деятельности юридических лиц и </w:t>
      </w:r>
      <w:r w:rsidR="004946F0" w:rsidRPr="00C80204">
        <w:rPr>
          <w:rFonts w:ascii="Times New Roman" w:hAnsi="Times New Roman"/>
          <w:bCs/>
          <w:sz w:val="20"/>
        </w:rPr>
        <w:t xml:space="preserve">по результатам этого конкурса </w:t>
      </w:r>
      <w:r w:rsidR="005D6548" w:rsidRPr="00C80204">
        <w:rPr>
          <w:rFonts w:ascii="Times New Roman" w:hAnsi="Times New Roman"/>
          <w:bCs/>
          <w:sz w:val="20"/>
        </w:rPr>
        <w:t xml:space="preserve">определяет такого оператора. </w:t>
      </w:r>
      <w:r w:rsidR="00300E1B" w:rsidRPr="00C80204">
        <w:rPr>
          <w:rFonts w:ascii="Times New Roman" w:hAnsi="Times New Roman"/>
          <w:bCs/>
          <w:sz w:val="20"/>
        </w:rPr>
        <w:t xml:space="preserve">Правила проведения открытого </w:t>
      </w:r>
      <w:r w:rsidR="00E564D0" w:rsidRPr="00C80204">
        <w:rPr>
          <w:rFonts w:ascii="Times New Roman" w:hAnsi="Times New Roman"/>
          <w:bCs/>
          <w:sz w:val="20"/>
        </w:rPr>
        <w:t xml:space="preserve">            </w:t>
      </w:r>
      <w:r w:rsidR="00300E1B" w:rsidRPr="00C80204">
        <w:rPr>
          <w:rFonts w:ascii="Times New Roman" w:hAnsi="Times New Roman"/>
          <w:bCs/>
          <w:sz w:val="20"/>
        </w:rPr>
        <w:t xml:space="preserve">конкурса должны предусматривать необходимость обеспечения ответственности участника конкурса перед третьими лицами в случае победы в открытом конкурсе, а также предусматривать </w:t>
      </w:r>
      <w:r w:rsidR="00E564D0" w:rsidRPr="00C80204">
        <w:rPr>
          <w:rFonts w:ascii="Times New Roman" w:hAnsi="Times New Roman"/>
          <w:bCs/>
          <w:sz w:val="20"/>
        </w:rPr>
        <w:t xml:space="preserve">            </w:t>
      </w:r>
      <w:r w:rsidR="00300E1B" w:rsidRPr="00C80204">
        <w:rPr>
          <w:rFonts w:ascii="Times New Roman" w:hAnsi="Times New Roman"/>
          <w:bCs/>
          <w:sz w:val="20"/>
        </w:rPr>
        <w:t xml:space="preserve">необходимость наличия у участника </w:t>
      </w:r>
      <w:r w:rsidR="00982B27" w:rsidRPr="00C80204">
        <w:rPr>
          <w:rFonts w:ascii="Times New Roman" w:hAnsi="Times New Roman"/>
          <w:bCs/>
          <w:sz w:val="20"/>
        </w:rPr>
        <w:t>этого</w:t>
      </w:r>
      <w:r w:rsidR="00300E1B" w:rsidRPr="00C80204">
        <w:rPr>
          <w:rFonts w:ascii="Times New Roman" w:hAnsi="Times New Roman"/>
          <w:bCs/>
          <w:sz w:val="20"/>
        </w:rPr>
        <w:t xml:space="preserve"> конкурса опыта </w:t>
      </w:r>
      <w:r w:rsidR="00E564D0" w:rsidRPr="00C80204">
        <w:rPr>
          <w:rFonts w:ascii="Times New Roman" w:hAnsi="Times New Roman"/>
          <w:bCs/>
          <w:sz w:val="20"/>
        </w:rPr>
        <w:t xml:space="preserve">     </w:t>
      </w:r>
      <w:r w:rsidR="00300E1B" w:rsidRPr="00C80204">
        <w:rPr>
          <w:rFonts w:ascii="Times New Roman" w:hAnsi="Times New Roman"/>
          <w:bCs/>
          <w:sz w:val="20"/>
        </w:rPr>
        <w:t>осуществления функций оператора или аналогичных функций в отношении сопоставимых по своему назначению, функционированию, количественным и качественным характеристикам обеспечивающих обработку содержащейся в базах данных информации технических средств.</w:t>
      </w:r>
    </w:p>
    <w:p w:rsidR="00CA6121" w:rsidRPr="00C80204" w:rsidRDefault="00913EDD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5. </w:t>
      </w:r>
      <w:r w:rsidR="00CA6121" w:rsidRPr="00C80204">
        <w:rPr>
          <w:rFonts w:ascii="Times New Roman" w:hAnsi="Times New Roman"/>
          <w:bCs/>
          <w:sz w:val="20"/>
        </w:rPr>
        <w:t xml:space="preserve">До подведения результатов открытого конкурса на </w:t>
      </w:r>
      <w:r w:rsidR="00213102" w:rsidRPr="00C80204">
        <w:rPr>
          <w:rFonts w:ascii="Times New Roman" w:hAnsi="Times New Roman"/>
          <w:bCs/>
          <w:sz w:val="20"/>
        </w:rPr>
        <w:t xml:space="preserve">              </w:t>
      </w:r>
      <w:r w:rsidR="00CA6121" w:rsidRPr="00C80204">
        <w:rPr>
          <w:rFonts w:ascii="Times New Roman" w:hAnsi="Times New Roman"/>
          <w:bCs/>
          <w:sz w:val="20"/>
        </w:rPr>
        <w:t xml:space="preserve">определение оператора Единого федерального реестра сведений о банкротстве и Единого федерального реестра сведений о фактах деятельности юридических </w:t>
      </w:r>
      <w:r w:rsidR="000E6B87" w:rsidRPr="00C80204">
        <w:rPr>
          <w:rFonts w:ascii="Times New Roman" w:hAnsi="Times New Roman"/>
          <w:bCs/>
          <w:sz w:val="20"/>
        </w:rPr>
        <w:t xml:space="preserve">лиц </w:t>
      </w:r>
      <w:r w:rsidR="00CA6121" w:rsidRPr="00C80204">
        <w:rPr>
          <w:rFonts w:ascii="Times New Roman" w:hAnsi="Times New Roman"/>
          <w:bCs/>
          <w:sz w:val="20"/>
        </w:rPr>
        <w:t>применяется размер платы за</w:t>
      </w:r>
      <w:r w:rsidR="00213102" w:rsidRPr="00C80204">
        <w:rPr>
          <w:rFonts w:ascii="Times New Roman" w:hAnsi="Times New Roman"/>
          <w:bCs/>
          <w:sz w:val="20"/>
        </w:rPr>
        <w:t xml:space="preserve">          </w:t>
      </w:r>
      <w:r w:rsidR="00CA6121" w:rsidRPr="00C80204">
        <w:rPr>
          <w:rFonts w:ascii="Times New Roman" w:hAnsi="Times New Roman"/>
          <w:bCs/>
          <w:sz w:val="20"/>
        </w:rPr>
        <w:t xml:space="preserve"> внесение и размещение указанных сведений, который действует на </w:t>
      </w:r>
      <w:r w:rsidR="00213102" w:rsidRPr="00C80204">
        <w:rPr>
          <w:rFonts w:ascii="Times New Roman" w:hAnsi="Times New Roman"/>
          <w:bCs/>
          <w:sz w:val="20"/>
        </w:rPr>
        <w:t xml:space="preserve">               </w:t>
      </w:r>
      <w:r w:rsidR="00CA6121" w:rsidRPr="00C80204">
        <w:rPr>
          <w:rFonts w:ascii="Times New Roman" w:hAnsi="Times New Roman"/>
          <w:bCs/>
          <w:sz w:val="20"/>
        </w:rPr>
        <w:t>день вступления в силу настоящего Федерального закона и может увеличиваться не чаще чем один раз в год на индекс роста потребительских цен за прошедший год.</w:t>
      </w:r>
      <w:r w:rsidR="00482E40" w:rsidRPr="00C80204">
        <w:rPr>
          <w:rFonts w:ascii="Times New Roman" w:hAnsi="Times New Roman"/>
          <w:bCs/>
          <w:sz w:val="20"/>
        </w:rPr>
        <w:t>».</w:t>
      </w:r>
    </w:p>
    <w:p w:rsidR="00CA43EB" w:rsidRPr="00C80204" w:rsidRDefault="00CA43E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bCs/>
          <w:sz w:val="20"/>
        </w:rPr>
      </w:pPr>
      <w:r w:rsidRPr="00C80204">
        <w:rPr>
          <w:rFonts w:ascii="Times New Roman" w:hAnsi="Times New Roman"/>
          <w:b/>
          <w:bCs/>
          <w:sz w:val="20"/>
        </w:rPr>
        <w:t>Статья 7</w:t>
      </w:r>
    </w:p>
    <w:p w:rsidR="00CA43EB" w:rsidRPr="00C80204" w:rsidRDefault="00CA43E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Внести в Федеральный закон от 13 июля 2015 года № 218-ФЗ </w:t>
      </w:r>
      <w:r w:rsidR="00E15D00" w:rsidRPr="00C80204">
        <w:rPr>
          <w:rFonts w:ascii="Times New Roman" w:hAnsi="Times New Roman"/>
          <w:bCs/>
          <w:sz w:val="20"/>
        </w:rPr>
        <w:t xml:space="preserve">                    </w:t>
      </w:r>
      <w:r w:rsidRPr="00C80204">
        <w:rPr>
          <w:rFonts w:ascii="Times New Roman" w:hAnsi="Times New Roman"/>
          <w:bCs/>
          <w:sz w:val="20"/>
        </w:rPr>
        <w:t xml:space="preserve">«О государственной регистрации недвижимости» (Собрание законодательства Российской Федерации, 2015, № 29, ст. 4344) </w:t>
      </w:r>
      <w:r w:rsidR="00396775" w:rsidRPr="00C80204">
        <w:rPr>
          <w:rFonts w:ascii="Times New Roman" w:hAnsi="Times New Roman"/>
          <w:bCs/>
          <w:sz w:val="20"/>
        </w:rPr>
        <w:t xml:space="preserve">     </w:t>
      </w:r>
      <w:r w:rsidRPr="00C80204">
        <w:rPr>
          <w:rFonts w:ascii="Times New Roman" w:hAnsi="Times New Roman"/>
          <w:bCs/>
          <w:sz w:val="20"/>
        </w:rPr>
        <w:t>следующие изменения:</w:t>
      </w:r>
    </w:p>
    <w:p w:rsidR="00CA43EB" w:rsidRPr="00C80204" w:rsidRDefault="00CA43E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lastRenderedPageBreak/>
        <w:t xml:space="preserve">1)  часть 1 статьи 42 дополнить предложением следующего содержания: «Сделки по отчуждению долей в праве общей </w:t>
      </w:r>
      <w:r w:rsidR="00396775" w:rsidRPr="00C80204">
        <w:rPr>
          <w:rFonts w:ascii="Times New Roman" w:hAnsi="Times New Roman"/>
          <w:bCs/>
          <w:sz w:val="20"/>
        </w:rPr>
        <w:t xml:space="preserve">             </w:t>
      </w:r>
      <w:r w:rsidRPr="00C80204">
        <w:rPr>
          <w:rFonts w:ascii="Times New Roman" w:hAnsi="Times New Roman"/>
          <w:bCs/>
          <w:sz w:val="20"/>
        </w:rPr>
        <w:t xml:space="preserve">собственности на недвижимое имущество, включая сделки по одновременному отчуждению всех долей в праве общей собственности </w:t>
      </w:r>
      <w:r w:rsidR="00396775" w:rsidRPr="00C80204">
        <w:rPr>
          <w:rFonts w:ascii="Times New Roman" w:hAnsi="Times New Roman"/>
          <w:bCs/>
          <w:sz w:val="20"/>
        </w:rPr>
        <w:t xml:space="preserve">         </w:t>
      </w:r>
      <w:r w:rsidRPr="00C80204">
        <w:rPr>
          <w:rFonts w:ascii="Times New Roman" w:hAnsi="Times New Roman"/>
          <w:bCs/>
          <w:sz w:val="20"/>
        </w:rPr>
        <w:t>на такое имущество, подлежат нотариальному удостоверению.»;</w:t>
      </w:r>
    </w:p>
    <w:p w:rsidR="00CA43EB" w:rsidRPr="00C80204" w:rsidRDefault="00CA43E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2) часть 3 статьи 47 дополнить предложением следующего содержания: «Сделк</w:t>
      </w:r>
      <w:r w:rsidR="00762EC4" w:rsidRPr="00C80204">
        <w:rPr>
          <w:rFonts w:ascii="Times New Roman" w:hAnsi="Times New Roman"/>
          <w:bCs/>
          <w:sz w:val="20"/>
        </w:rPr>
        <w:t>и</w:t>
      </w:r>
      <w:r w:rsidRPr="00C80204">
        <w:rPr>
          <w:rFonts w:ascii="Times New Roman" w:hAnsi="Times New Roman"/>
          <w:bCs/>
          <w:sz w:val="20"/>
        </w:rPr>
        <w:t xml:space="preserve"> по отчуждению земельной доли</w:t>
      </w:r>
      <w:r w:rsidR="00300E1B" w:rsidRPr="00C80204">
        <w:rPr>
          <w:rFonts w:ascii="Times New Roman" w:hAnsi="Times New Roman"/>
          <w:bCs/>
          <w:sz w:val="20"/>
        </w:rPr>
        <w:t xml:space="preserve"> (за исключением земельной доли из состава земель сельскохозяйственного назначения)</w:t>
      </w:r>
      <w:r w:rsidRPr="00C80204">
        <w:rPr>
          <w:rFonts w:ascii="Times New Roman" w:hAnsi="Times New Roman"/>
          <w:bCs/>
          <w:sz w:val="20"/>
        </w:rPr>
        <w:t xml:space="preserve"> подлеж</w:t>
      </w:r>
      <w:r w:rsidR="00762EC4" w:rsidRPr="00C80204">
        <w:rPr>
          <w:rFonts w:ascii="Times New Roman" w:hAnsi="Times New Roman"/>
          <w:bCs/>
          <w:sz w:val="20"/>
        </w:rPr>
        <w:t>а</w:t>
      </w:r>
      <w:r w:rsidRPr="00C80204">
        <w:rPr>
          <w:rFonts w:ascii="Times New Roman" w:hAnsi="Times New Roman"/>
          <w:bCs/>
          <w:sz w:val="20"/>
        </w:rPr>
        <w:t>т нотариальному удостоверению.»;</w:t>
      </w:r>
    </w:p>
    <w:p w:rsidR="00CA43EB" w:rsidRPr="00C80204" w:rsidRDefault="00CA43E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3) статью 54 изложить в следующей редакции:</w:t>
      </w:r>
    </w:p>
    <w:tbl>
      <w:tblPr>
        <w:tblW w:w="0" w:type="auto"/>
        <w:tblInd w:w="108" w:type="dxa"/>
        <w:tblLook w:val="04A0"/>
      </w:tblPr>
      <w:tblGrid>
        <w:gridCol w:w="2344"/>
        <w:gridCol w:w="6835"/>
      </w:tblGrid>
      <w:tr w:rsidR="000A4786" w:rsidRPr="00C80204" w:rsidTr="00762EC4">
        <w:tc>
          <w:tcPr>
            <w:tcW w:w="2344" w:type="dxa"/>
            <w:shd w:val="clear" w:color="auto" w:fill="auto"/>
          </w:tcPr>
          <w:p w:rsidR="000A4786" w:rsidRPr="00C80204" w:rsidRDefault="000A4786" w:rsidP="00C80204">
            <w:pPr>
              <w:autoSpaceDE w:val="0"/>
              <w:autoSpaceDN w:val="0"/>
              <w:adjustRightInd w:val="0"/>
              <w:spacing w:line="240" w:lineRule="auto"/>
              <w:ind w:firstLine="601"/>
              <w:rPr>
                <w:rFonts w:ascii="Times New Roman" w:hAnsi="Times New Roman"/>
                <w:bCs/>
                <w:sz w:val="20"/>
              </w:rPr>
            </w:pPr>
            <w:r w:rsidRPr="00C80204">
              <w:rPr>
                <w:rFonts w:ascii="Times New Roman" w:hAnsi="Times New Roman"/>
                <w:bCs/>
                <w:sz w:val="20"/>
              </w:rPr>
              <w:t>«Статья 54.</w:t>
            </w:r>
          </w:p>
        </w:tc>
        <w:tc>
          <w:tcPr>
            <w:tcW w:w="6835" w:type="dxa"/>
            <w:shd w:val="clear" w:color="auto" w:fill="auto"/>
          </w:tcPr>
          <w:p w:rsidR="000A4786" w:rsidRPr="00C80204" w:rsidRDefault="000A4786" w:rsidP="00C802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C80204">
              <w:rPr>
                <w:rFonts w:ascii="Times New Roman" w:hAnsi="Times New Roman"/>
                <w:b/>
                <w:bCs/>
                <w:sz w:val="20"/>
              </w:rPr>
              <w:t>Особенности осуществления государственной                     регистрации прав при доверительном управлении и опеке, связанных с недвижимым имуществом</w:t>
            </w:r>
          </w:p>
        </w:tc>
      </w:tr>
    </w:tbl>
    <w:p w:rsidR="001241AA" w:rsidRPr="00C80204" w:rsidRDefault="001241AA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</w:p>
    <w:p w:rsidR="00107390" w:rsidRPr="00C80204" w:rsidRDefault="00107390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1. Любые права на недвижимое имущество, связанные с распоряжением этим имуществом на условиях доверительного </w:t>
      </w:r>
      <w:r w:rsidR="00396775" w:rsidRPr="00C80204">
        <w:rPr>
          <w:rFonts w:ascii="Times New Roman" w:hAnsi="Times New Roman"/>
          <w:bCs/>
          <w:sz w:val="20"/>
        </w:rPr>
        <w:t xml:space="preserve">           </w:t>
      </w:r>
      <w:r w:rsidRPr="00C80204">
        <w:rPr>
          <w:rFonts w:ascii="Times New Roman" w:hAnsi="Times New Roman"/>
          <w:bCs/>
          <w:sz w:val="20"/>
        </w:rPr>
        <w:t xml:space="preserve">управления или опеки, должны регистрироваться только на </w:t>
      </w:r>
      <w:r w:rsidR="00396775" w:rsidRPr="00C80204">
        <w:rPr>
          <w:rFonts w:ascii="Times New Roman" w:hAnsi="Times New Roman"/>
          <w:bCs/>
          <w:sz w:val="20"/>
        </w:rPr>
        <w:t xml:space="preserve">         </w:t>
      </w:r>
      <w:r w:rsidRPr="00C80204">
        <w:rPr>
          <w:rFonts w:ascii="Times New Roman" w:hAnsi="Times New Roman"/>
          <w:bCs/>
          <w:sz w:val="20"/>
        </w:rPr>
        <w:t>основании документов, определяющих эти отношения, в том числе на основании актов государственных органов, органов местного самоуправления, договоров или решения суда.</w:t>
      </w:r>
    </w:p>
    <w:p w:rsidR="00CA43EB" w:rsidRPr="00C80204" w:rsidRDefault="00107390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2. </w:t>
      </w:r>
      <w:r w:rsidR="00CA43EB" w:rsidRPr="00C80204">
        <w:rPr>
          <w:rFonts w:ascii="Times New Roman" w:hAnsi="Times New Roman"/>
          <w:bCs/>
          <w:sz w:val="20"/>
        </w:rPr>
        <w:t xml:space="preserve">Сделки, связанные с распоряжением недвижимым </w:t>
      </w:r>
      <w:r w:rsidR="00396775" w:rsidRPr="00C80204">
        <w:rPr>
          <w:rFonts w:ascii="Times New Roman" w:hAnsi="Times New Roman"/>
          <w:bCs/>
          <w:sz w:val="20"/>
        </w:rPr>
        <w:t xml:space="preserve">          </w:t>
      </w:r>
      <w:r w:rsidR="00CA43EB" w:rsidRPr="00C80204">
        <w:rPr>
          <w:rFonts w:ascii="Times New Roman" w:hAnsi="Times New Roman"/>
          <w:bCs/>
          <w:sz w:val="20"/>
        </w:rPr>
        <w:t xml:space="preserve">имуществом на условиях доверительного управления или опеки, а </w:t>
      </w:r>
      <w:r w:rsidR="00396775" w:rsidRPr="00C80204">
        <w:rPr>
          <w:rFonts w:ascii="Times New Roman" w:hAnsi="Times New Roman"/>
          <w:bCs/>
          <w:sz w:val="20"/>
        </w:rPr>
        <w:t xml:space="preserve">         </w:t>
      </w:r>
      <w:r w:rsidR="00CA43EB" w:rsidRPr="00C80204">
        <w:rPr>
          <w:rFonts w:ascii="Times New Roman" w:hAnsi="Times New Roman"/>
          <w:bCs/>
          <w:sz w:val="20"/>
        </w:rPr>
        <w:t xml:space="preserve">также сделки по отчуждению недвижимого имущества, </w:t>
      </w:r>
      <w:r w:rsidR="00396775" w:rsidRPr="00C80204">
        <w:rPr>
          <w:rFonts w:ascii="Times New Roman" w:hAnsi="Times New Roman"/>
          <w:bCs/>
          <w:sz w:val="20"/>
        </w:rPr>
        <w:t xml:space="preserve">              </w:t>
      </w:r>
      <w:r w:rsidR="00CA43EB" w:rsidRPr="00C80204">
        <w:rPr>
          <w:rFonts w:ascii="Times New Roman" w:hAnsi="Times New Roman"/>
          <w:bCs/>
          <w:sz w:val="20"/>
        </w:rPr>
        <w:t>принадлежащего несовершеннолетнему гражданину или гражданину, признанному ограниченно дееспособным, подлежат нотариальному удостоверению.</w:t>
      </w:r>
    </w:p>
    <w:p w:rsidR="00CA43EB" w:rsidRPr="00C80204" w:rsidRDefault="00107390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3. </w:t>
      </w:r>
      <w:r w:rsidR="00CA43EB" w:rsidRPr="00C80204">
        <w:rPr>
          <w:rFonts w:ascii="Times New Roman" w:hAnsi="Times New Roman"/>
          <w:bCs/>
          <w:sz w:val="20"/>
        </w:rPr>
        <w:t xml:space="preserve">Положения </w:t>
      </w:r>
      <w:r w:rsidRPr="00C80204">
        <w:rPr>
          <w:rFonts w:ascii="Times New Roman" w:hAnsi="Times New Roman"/>
          <w:bCs/>
          <w:sz w:val="20"/>
        </w:rPr>
        <w:t>части 2</w:t>
      </w:r>
      <w:r w:rsidR="00CA43EB" w:rsidRPr="00C80204">
        <w:rPr>
          <w:rFonts w:ascii="Times New Roman" w:hAnsi="Times New Roman"/>
          <w:bCs/>
          <w:sz w:val="20"/>
        </w:rPr>
        <w:t xml:space="preserve"> настоящей статьи в части нотариального удостоверения сделок не применяются к сделкам, связанным с имуществом, составляющим паевой инвестиционный фонд (приобретаемым для включения в состав паевого инвестиционного фонда).».</w:t>
      </w:r>
    </w:p>
    <w:p w:rsidR="00B855B2" w:rsidRPr="00C80204" w:rsidRDefault="00B855B2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bCs/>
          <w:sz w:val="20"/>
        </w:rPr>
      </w:pPr>
      <w:r w:rsidRPr="00C80204">
        <w:rPr>
          <w:rFonts w:ascii="Times New Roman" w:hAnsi="Times New Roman"/>
          <w:b/>
          <w:bCs/>
          <w:sz w:val="20"/>
        </w:rPr>
        <w:t xml:space="preserve">Статья 8 </w:t>
      </w:r>
    </w:p>
    <w:p w:rsidR="00B855B2" w:rsidRPr="00C80204" w:rsidRDefault="00B855B2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Признать утратившими силу:</w:t>
      </w:r>
    </w:p>
    <w:p w:rsidR="00EC584F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1) абзацы двенадцатый, тринадцатый и шестнадцатый </w:t>
      </w:r>
      <w:r w:rsidR="005A0F70" w:rsidRPr="00C80204">
        <w:rPr>
          <w:rFonts w:ascii="Times New Roman" w:hAnsi="Times New Roman"/>
          <w:bCs/>
          <w:sz w:val="20"/>
        </w:rPr>
        <w:t xml:space="preserve">                   </w:t>
      </w:r>
      <w:r w:rsidRPr="00C80204">
        <w:rPr>
          <w:rFonts w:ascii="Times New Roman" w:hAnsi="Times New Roman"/>
          <w:bCs/>
          <w:sz w:val="20"/>
        </w:rPr>
        <w:t>подпункт</w:t>
      </w:r>
      <w:r w:rsidR="00762EC4" w:rsidRPr="00C80204">
        <w:rPr>
          <w:rFonts w:ascii="Times New Roman" w:hAnsi="Times New Roman"/>
          <w:bCs/>
          <w:sz w:val="20"/>
        </w:rPr>
        <w:t>а</w:t>
      </w:r>
      <w:r w:rsidRPr="00C80204">
        <w:rPr>
          <w:rFonts w:ascii="Times New Roman" w:hAnsi="Times New Roman"/>
          <w:bCs/>
          <w:sz w:val="20"/>
        </w:rPr>
        <w:t xml:space="preserve"> «г» пункта 26 статьи 1 Федерального закона от 27 июля </w:t>
      </w:r>
      <w:r w:rsidR="005A0F70" w:rsidRPr="00C80204">
        <w:rPr>
          <w:rFonts w:ascii="Times New Roman" w:hAnsi="Times New Roman"/>
          <w:bCs/>
          <w:sz w:val="20"/>
        </w:rPr>
        <w:t xml:space="preserve">               </w:t>
      </w:r>
      <w:r w:rsidRPr="00C80204">
        <w:rPr>
          <w:rFonts w:ascii="Times New Roman" w:hAnsi="Times New Roman"/>
          <w:bCs/>
          <w:sz w:val="20"/>
        </w:rPr>
        <w:t xml:space="preserve">2006 года № 146-ФЗ «О внесении изменений в Федеральный закон                            «Об акционерных обществах» (Собрание законодательства </w:t>
      </w:r>
      <w:r w:rsidR="00396775" w:rsidRPr="00C80204">
        <w:rPr>
          <w:rFonts w:ascii="Times New Roman" w:hAnsi="Times New Roman"/>
          <w:bCs/>
          <w:sz w:val="20"/>
        </w:rPr>
        <w:t xml:space="preserve">                </w:t>
      </w:r>
      <w:r w:rsidRPr="00C80204">
        <w:rPr>
          <w:rFonts w:ascii="Times New Roman" w:hAnsi="Times New Roman"/>
          <w:bCs/>
          <w:sz w:val="20"/>
        </w:rPr>
        <w:t>Российской Федерации, 2006, № 31, ст. 3445);</w:t>
      </w:r>
    </w:p>
    <w:p w:rsidR="00954593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2</w:t>
      </w:r>
      <w:r w:rsidR="000D4E30" w:rsidRPr="00C80204">
        <w:rPr>
          <w:rFonts w:ascii="Times New Roman" w:hAnsi="Times New Roman"/>
          <w:bCs/>
          <w:sz w:val="20"/>
        </w:rPr>
        <w:t>)</w:t>
      </w:r>
      <w:r w:rsidR="00B855B2" w:rsidRPr="00C80204">
        <w:rPr>
          <w:rFonts w:ascii="Times New Roman" w:hAnsi="Times New Roman"/>
          <w:bCs/>
          <w:sz w:val="20"/>
        </w:rPr>
        <w:t xml:space="preserve"> </w:t>
      </w:r>
      <w:r w:rsidR="00954593" w:rsidRPr="00C80204">
        <w:rPr>
          <w:rFonts w:ascii="Times New Roman" w:hAnsi="Times New Roman"/>
          <w:bCs/>
          <w:sz w:val="20"/>
        </w:rPr>
        <w:t>а</w:t>
      </w:r>
      <w:r w:rsidR="00B855B2" w:rsidRPr="00C80204">
        <w:rPr>
          <w:rFonts w:ascii="Times New Roman" w:hAnsi="Times New Roman"/>
          <w:bCs/>
          <w:sz w:val="20"/>
        </w:rPr>
        <w:t>бзацы</w:t>
      </w:r>
      <w:r w:rsidR="00954593" w:rsidRPr="00C80204">
        <w:rPr>
          <w:rFonts w:ascii="Times New Roman" w:hAnsi="Times New Roman"/>
          <w:bCs/>
          <w:sz w:val="20"/>
        </w:rPr>
        <w:t xml:space="preserve"> девятый и десятый пункта 113 статьи 1 Федерального закона от 30 декабря 2008 года № 296-ФЗ «О внесении изменений в Федеральный закон «О несостоятельности (банкротстве)» (Собрание законодательства Российской Федерации, 2009, № 1, ст. 4);</w:t>
      </w:r>
    </w:p>
    <w:p w:rsidR="00B855B2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3</w:t>
      </w:r>
      <w:r w:rsidR="00954593" w:rsidRPr="00C80204">
        <w:rPr>
          <w:rFonts w:ascii="Times New Roman" w:hAnsi="Times New Roman"/>
          <w:bCs/>
          <w:sz w:val="20"/>
        </w:rPr>
        <w:t xml:space="preserve">) абзацы девятый, двадцать восьмой – тридцать третий пункта </w:t>
      </w:r>
      <w:r w:rsidR="007A60CC" w:rsidRPr="00C80204">
        <w:rPr>
          <w:rFonts w:ascii="Times New Roman" w:hAnsi="Times New Roman"/>
          <w:bCs/>
          <w:sz w:val="20"/>
        </w:rPr>
        <w:t xml:space="preserve">              </w:t>
      </w:r>
      <w:r w:rsidR="00954593" w:rsidRPr="00C80204">
        <w:rPr>
          <w:rFonts w:ascii="Times New Roman" w:hAnsi="Times New Roman"/>
          <w:bCs/>
          <w:sz w:val="20"/>
        </w:rPr>
        <w:t>7 статьи 1 Федерального закона от 22 июля 2010 года № 167-ФЗ                              «О внесении</w:t>
      </w:r>
      <w:r w:rsidR="00B855B2" w:rsidRPr="00C80204">
        <w:rPr>
          <w:rFonts w:ascii="Times New Roman" w:hAnsi="Times New Roman"/>
          <w:bCs/>
          <w:sz w:val="20"/>
        </w:rPr>
        <w:t xml:space="preserve"> </w:t>
      </w:r>
      <w:r w:rsidR="00954593" w:rsidRPr="00C80204">
        <w:rPr>
          <w:rFonts w:ascii="Times New Roman" w:hAnsi="Times New Roman"/>
          <w:bCs/>
          <w:sz w:val="20"/>
        </w:rPr>
        <w:t xml:space="preserve">изменений в Федеральный закон «Об оценочной деятельности в Российской Федерации» и отдельные законодательные акты Российской Федерации» (Собрание законодательства </w:t>
      </w:r>
      <w:r w:rsidR="007A60CC" w:rsidRPr="00C80204">
        <w:rPr>
          <w:rFonts w:ascii="Times New Roman" w:hAnsi="Times New Roman"/>
          <w:bCs/>
          <w:sz w:val="20"/>
        </w:rPr>
        <w:t xml:space="preserve">                  </w:t>
      </w:r>
      <w:r w:rsidR="00954593" w:rsidRPr="00C80204">
        <w:rPr>
          <w:rFonts w:ascii="Times New Roman" w:hAnsi="Times New Roman"/>
          <w:bCs/>
          <w:sz w:val="20"/>
        </w:rPr>
        <w:t>Российской Федерации, 2010, № 30, ст. 3998</w:t>
      </w:r>
      <w:r w:rsidR="000D4E30" w:rsidRPr="00C80204">
        <w:rPr>
          <w:rFonts w:ascii="Times New Roman" w:hAnsi="Times New Roman"/>
          <w:bCs/>
          <w:sz w:val="20"/>
        </w:rPr>
        <w:t>);</w:t>
      </w:r>
    </w:p>
    <w:p w:rsidR="000D4E30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4</w:t>
      </w:r>
      <w:r w:rsidR="000D4E30" w:rsidRPr="00C80204">
        <w:rPr>
          <w:rFonts w:ascii="Times New Roman" w:hAnsi="Times New Roman"/>
          <w:bCs/>
          <w:sz w:val="20"/>
        </w:rPr>
        <w:t>) пункты 12</w:t>
      </w:r>
      <w:r w:rsidRPr="00C80204">
        <w:rPr>
          <w:rFonts w:ascii="Times New Roman" w:hAnsi="Times New Roman"/>
          <w:bCs/>
          <w:sz w:val="20"/>
        </w:rPr>
        <w:t xml:space="preserve"> </w:t>
      </w:r>
      <w:r w:rsidR="00762EC4" w:rsidRPr="00C80204">
        <w:rPr>
          <w:rFonts w:ascii="Times New Roman" w:hAnsi="Times New Roman"/>
          <w:bCs/>
          <w:sz w:val="20"/>
        </w:rPr>
        <w:t>–</w:t>
      </w:r>
      <w:r w:rsidRPr="00C80204">
        <w:rPr>
          <w:rFonts w:ascii="Times New Roman" w:hAnsi="Times New Roman"/>
          <w:bCs/>
          <w:sz w:val="20"/>
        </w:rPr>
        <w:t xml:space="preserve"> </w:t>
      </w:r>
      <w:r w:rsidR="000D4E30" w:rsidRPr="00C80204">
        <w:rPr>
          <w:rFonts w:ascii="Times New Roman" w:hAnsi="Times New Roman"/>
          <w:bCs/>
          <w:sz w:val="20"/>
        </w:rPr>
        <w:t xml:space="preserve">14 и 21 </w:t>
      </w:r>
      <w:r w:rsidR="00ED3D0F" w:rsidRPr="00C80204">
        <w:rPr>
          <w:rFonts w:ascii="Times New Roman" w:hAnsi="Times New Roman"/>
          <w:bCs/>
          <w:sz w:val="20"/>
        </w:rPr>
        <w:t xml:space="preserve">статьи 1 </w:t>
      </w:r>
      <w:r w:rsidR="000D4E30" w:rsidRPr="00C80204">
        <w:rPr>
          <w:rFonts w:ascii="Times New Roman" w:hAnsi="Times New Roman"/>
          <w:bCs/>
          <w:sz w:val="20"/>
        </w:rPr>
        <w:t xml:space="preserve">Федерального закона от 28 </w:t>
      </w:r>
      <w:r w:rsidR="008B6C18" w:rsidRPr="00C80204">
        <w:rPr>
          <w:rFonts w:ascii="Times New Roman" w:hAnsi="Times New Roman"/>
          <w:bCs/>
          <w:sz w:val="20"/>
        </w:rPr>
        <w:t xml:space="preserve">               </w:t>
      </w:r>
      <w:r w:rsidR="000D4E30" w:rsidRPr="00C80204">
        <w:rPr>
          <w:rFonts w:ascii="Times New Roman" w:hAnsi="Times New Roman"/>
          <w:bCs/>
          <w:sz w:val="20"/>
        </w:rPr>
        <w:t>декабря</w:t>
      </w:r>
      <w:r w:rsidRPr="00C80204">
        <w:rPr>
          <w:rFonts w:ascii="Times New Roman" w:hAnsi="Times New Roman"/>
          <w:bCs/>
          <w:sz w:val="20"/>
        </w:rPr>
        <w:t xml:space="preserve"> </w:t>
      </w:r>
      <w:r w:rsidR="000D4E30" w:rsidRPr="00C80204">
        <w:rPr>
          <w:rFonts w:ascii="Times New Roman" w:hAnsi="Times New Roman"/>
          <w:bCs/>
          <w:sz w:val="20"/>
        </w:rPr>
        <w:t>2010 года № 431-ФЗ «О внесении изменений в Федеральный</w:t>
      </w:r>
      <w:r w:rsidR="008B6C18" w:rsidRPr="00C80204">
        <w:rPr>
          <w:rFonts w:ascii="Times New Roman" w:hAnsi="Times New Roman"/>
          <w:bCs/>
          <w:sz w:val="20"/>
        </w:rPr>
        <w:t xml:space="preserve">            </w:t>
      </w:r>
      <w:r w:rsidR="000D4E30" w:rsidRPr="00C80204">
        <w:rPr>
          <w:rFonts w:ascii="Times New Roman" w:hAnsi="Times New Roman"/>
          <w:bCs/>
          <w:sz w:val="20"/>
        </w:rPr>
        <w:t xml:space="preserve"> закон</w:t>
      </w:r>
      <w:r w:rsidR="009C5DE7" w:rsidRPr="00C80204">
        <w:rPr>
          <w:rFonts w:ascii="Times New Roman" w:hAnsi="Times New Roman"/>
          <w:bCs/>
          <w:sz w:val="20"/>
        </w:rPr>
        <w:t xml:space="preserve"> </w:t>
      </w:r>
      <w:r w:rsidR="000D4E30" w:rsidRPr="00C80204">
        <w:rPr>
          <w:rFonts w:ascii="Times New Roman" w:hAnsi="Times New Roman"/>
          <w:bCs/>
          <w:sz w:val="20"/>
        </w:rPr>
        <w:t xml:space="preserve">«Об оценочной деятельности в Российской Федерации» и </w:t>
      </w:r>
      <w:r w:rsidR="00E64961" w:rsidRPr="00C80204">
        <w:rPr>
          <w:rFonts w:ascii="Times New Roman" w:hAnsi="Times New Roman"/>
          <w:bCs/>
          <w:sz w:val="20"/>
        </w:rPr>
        <w:t xml:space="preserve">              </w:t>
      </w:r>
      <w:r w:rsidR="000D4E30" w:rsidRPr="00C80204">
        <w:rPr>
          <w:rFonts w:ascii="Times New Roman" w:hAnsi="Times New Roman"/>
          <w:bCs/>
          <w:sz w:val="20"/>
        </w:rPr>
        <w:t>статью 5 Федерального закона «О внесении изменений в Федеральный закон «Об оценочной деятельности в Российской Федерации» и</w:t>
      </w:r>
      <w:r w:rsidR="00E64961" w:rsidRPr="00C80204">
        <w:rPr>
          <w:rFonts w:ascii="Times New Roman" w:hAnsi="Times New Roman"/>
          <w:bCs/>
          <w:sz w:val="20"/>
        </w:rPr>
        <w:t xml:space="preserve">         </w:t>
      </w:r>
      <w:r w:rsidR="000D4E30" w:rsidRPr="00C80204">
        <w:rPr>
          <w:rFonts w:ascii="Times New Roman" w:hAnsi="Times New Roman"/>
          <w:bCs/>
          <w:sz w:val="20"/>
        </w:rPr>
        <w:t xml:space="preserve"> отдельные законодательные акты Российской Федерации» (Собрание законодательства Российской Федерации, 2011, № 1, ст. 43);</w:t>
      </w:r>
    </w:p>
    <w:p w:rsidR="000D4E30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5</w:t>
      </w:r>
      <w:r w:rsidR="000D4E30" w:rsidRPr="00C80204">
        <w:rPr>
          <w:rFonts w:ascii="Times New Roman" w:hAnsi="Times New Roman"/>
          <w:bCs/>
          <w:sz w:val="20"/>
        </w:rPr>
        <w:t>) абзацы</w:t>
      </w:r>
      <w:r w:rsidR="00ED3D0F" w:rsidRPr="00C80204">
        <w:rPr>
          <w:rFonts w:ascii="Times New Roman" w:hAnsi="Times New Roman"/>
          <w:bCs/>
          <w:sz w:val="20"/>
        </w:rPr>
        <w:t xml:space="preserve"> </w:t>
      </w:r>
      <w:r w:rsidR="000D4E30" w:rsidRPr="00C80204">
        <w:rPr>
          <w:rFonts w:ascii="Times New Roman" w:hAnsi="Times New Roman"/>
          <w:bCs/>
          <w:sz w:val="20"/>
        </w:rPr>
        <w:t>девятый,</w:t>
      </w:r>
      <w:r w:rsidR="00ED3D0F" w:rsidRPr="00C80204">
        <w:rPr>
          <w:rFonts w:ascii="Times New Roman" w:hAnsi="Times New Roman"/>
          <w:bCs/>
          <w:sz w:val="20"/>
        </w:rPr>
        <w:t xml:space="preserve"> одиннадцатый и тринадцатый пункта 22</w:t>
      </w:r>
      <w:r w:rsidR="000D4E30" w:rsidRPr="00C80204">
        <w:rPr>
          <w:rFonts w:ascii="Times New Roman" w:hAnsi="Times New Roman"/>
          <w:bCs/>
          <w:sz w:val="20"/>
        </w:rPr>
        <w:t xml:space="preserve">, </w:t>
      </w:r>
      <w:r w:rsidR="001241AA" w:rsidRPr="00C80204">
        <w:rPr>
          <w:rFonts w:ascii="Times New Roman" w:hAnsi="Times New Roman"/>
          <w:bCs/>
          <w:sz w:val="20"/>
        </w:rPr>
        <w:t xml:space="preserve">             абзацы </w:t>
      </w:r>
      <w:r w:rsidRPr="00C80204">
        <w:rPr>
          <w:rFonts w:ascii="Times New Roman" w:hAnsi="Times New Roman"/>
          <w:bCs/>
          <w:sz w:val="20"/>
        </w:rPr>
        <w:t xml:space="preserve">пятьдесят пятый </w:t>
      </w:r>
      <w:r w:rsidR="000D4E30" w:rsidRPr="00C80204">
        <w:rPr>
          <w:rFonts w:ascii="Times New Roman" w:hAnsi="Times New Roman"/>
          <w:bCs/>
          <w:sz w:val="20"/>
        </w:rPr>
        <w:t>– шестьдесят третий</w:t>
      </w:r>
      <w:r w:rsidR="00ED3D0F" w:rsidRPr="00C80204">
        <w:rPr>
          <w:rFonts w:ascii="Times New Roman" w:hAnsi="Times New Roman"/>
          <w:bCs/>
          <w:sz w:val="20"/>
        </w:rPr>
        <w:t>,</w:t>
      </w:r>
      <w:r w:rsidR="000D4E30" w:rsidRPr="00C80204">
        <w:rPr>
          <w:rFonts w:ascii="Times New Roman" w:hAnsi="Times New Roman"/>
          <w:bCs/>
          <w:sz w:val="20"/>
        </w:rPr>
        <w:t xml:space="preserve"> девяносто первый</w:t>
      </w:r>
      <w:r w:rsidR="00ED3D0F" w:rsidRPr="00C80204">
        <w:rPr>
          <w:rFonts w:ascii="Times New Roman" w:hAnsi="Times New Roman"/>
          <w:bCs/>
          <w:sz w:val="20"/>
        </w:rPr>
        <w:t xml:space="preserve">, сто </w:t>
      </w:r>
      <w:r w:rsidR="00E64961" w:rsidRPr="00C80204">
        <w:rPr>
          <w:rFonts w:ascii="Times New Roman" w:hAnsi="Times New Roman"/>
          <w:bCs/>
          <w:sz w:val="20"/>
        </w:rPr>
        <w:t xml:space="preserve">          </w:t>
      </w:r>
      <w:r w:rsidR="00ED3D0F" w:rsidRPr="00C80204">
        <w:rPr>
          <w:rFonts w:ascii="Times New Roman" w:hAnsi="Times New Roman"/>
          <w:bCs/>
          <w:sz w:val="20"/>
        </w:rPr>
        <w:t>седьмой</w:t>
      </w:r>
      <w:r w:rsidR="001241AA" w:rsidRPr="00C80204">
        <w:rPr>
          <w:rFonts w:ascii="Times New Roman" w:hAnsi="Times New Roman"/>
          <w:bCs/>
          <w:sz w:val="20"/>
        </w:rPr>
        <w:t xml:space="preserve"> </w:t>
      </w:r>
      <w:r w:rsidR="00ED3D0F" w:rsidRPr="00C80204">
        <w:rPr>
          <w:rFonts w:ascii="Times New Roman" w:hAnsi="Times New Roman"/>
          <w:bCs/>
          <w:sz w:val="20"/>
        </w:rPr>
        <w:t>–</w:t>
      </w:r>
      <w:r w:rsidR="001241AA" w:rsidRPr="00C80204">
        <w:rPr>
          <w:rFonts w:ascii="Times New Roman" w:hAnsi="Times New Roman"/>
          <w:bCs/>
          <w:sz w:val="20"/>
        </w:rPr>
        <w:t xml:space="preserve"> </w:t>
      </w:r>
      <w:r w:rsidR="00ED3D0F" w:rsidRPr="00C80204">
        <w:rPr>
          <w:rFonts w:ascii="Times New Roman" w:hAnsi="Times New Roman"/>
          <w:bCs/>
          <w:sz w:val="20"/>
        </w:rPr>
        <w:t>сто девятый</w:t>
      </w:r>
      <w:r w:rsidR="000D4E30" w:rsidRPr="00C80204">
        <w:rPr>
          <w:rFonts w:ascii="Times New Roman" w:hAnsi="Times New Roman"/>
          <w:bCs/>
          <w:sz w:val="20"/>
        </w:rPr>
        <w:t xml:space="preserve"> пункта 29 </w:t>
      </w:r>
      <w:r w:rsidR="00844CFB" w:rsidRPr="00C80204">
        <w:rPr>
          <w:rFonts w:ascii="Times New Roman" w:hAnsi="Times New Roman"/>
          <w:bCs/>
          <w:sz w:val="20"/>
        </w:rPr>
        <w:t xml:space="preserve">статьи 1 </w:t>
      </w:r>
      <w:r w:rsidR="000D4E30" w:rsidRPr="00C80204">
        <w:rPr>
          <w:rFonts w:ascii="Times New Roman" w:hAnsi="Times New Roman"/>
          <w:bCs/>
          <w:sz w:val="20"/>
        </w:rPr>
        <w:t xml:space="preserve">Федерального закона от 21 </w:t>
      </w:r>
      <w:r w:rsidR="00844CFB" w:rsidRPr="00C80204">
        <w:rPr>
          <w:rFonts w:ascii="Times New Roman" w:hAnsi="Times New Roman"/>
          <w:bCs/>
          <w:sz w:val="20"/>
        </w:rPr>
        <w:t xml:space="preserve">                                     </w:t>
      </w:r>
      <w:r w:rsidR="000D4E30" w:rsidRPr="00C80204">
        <w:rPr>
          <w:rFonts w:ascii="Times New Roman" w:hAnsi="Times New Roman"/>
          <w:bCs/>
          <w:sz w:val="20"/>
        </w:rPr>
        <w:t xml:space="preserve">июля 2014 года № 225-ФЗ «О внесении изменений в Федеральный </w:t>
      </w:r>
      <w:r w:rsidR="00844CFB" w:rsidRPr="00C80204">
        <w:rPr>
          <w:rFonts w:ascii="Times New Roman" w:hAnsi="Times New Roman"/>
          <w:bCs/>
          <w:sz w:val="20"/>
        </w:rPr>
        <w:t xml:space="preserve">                </w:t>
      </w:r>
      <w:r w:rsidR="000D4E30" w:rsidRPr="00C80204">
        <w:rPr>
          <w:rFonts w:ascii="Times New Roman" w:hAnsi="Times New Roman"/>
          <w:bCs/>
          <w:sz w:val="20"/>
        </w:rPr>
        <w:t xml:space="preserve">закон «Об оценочной деятельности в Российской Федерации» </w:t>
      </w:r>
      <w:r w:rsidR="00844CFB" w:rsidRPr="00C80204">
        <w:rPr>
          <w:rFonts w:ascii="Times New Roman" w:hAnsi="Times New Roman"/>
          <w:bCs/>
          <w:sz w:val="20"/>
        </w:rPr>
        <w:t xml:space="preserve">                </w:t>
      </w:r>
      <w:r w:rsidR="000D4E30" w:rsidRPr="00C80204">
        <w:rPr>
          <w:rFonts w:ascii="Times New Roman" w:hAnsi="Times New Roman"/>
          <w:bCs/>
          <w:sz w:val="20"/>
        </w:rPr>
        <w:t xml:space="preserve">(Собрание законодательства Российской Федерации, 2014, № 30, </w:t>
      </w:r>
      <w:r w:rsidR="00E64961" w:rsidRPr="00C80204">
        <w:rPr>
          <w:rFonts w:ascii="Times New Roman" w:hAnsi="Times New Roman"/>
          <w:bCs/>
          <w:sz w:val="20"/>
        </w:rPr>
        <w:t xml:space="preserve">                   </w:t>
      </w:r>
      <w:r w:rsidR="000D4E30" w:rsidRPr="00C80204">
        <w:rPr>
          <w:rFonts w:ascii="Times New Roman" w:hAnsi="Times New Roman"/>
          <w:bCs/>
          <w:sz w:val="20"/>
        </w:rPr>
        <w:t>ст. 4226);</w:t>
      </w:r>
    </w:p>
    <w:p w:rsidR="000D4E30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6</w:t>
      </w:r>
      <w:r w:rsidR="000D4E30" w:rsidRPr="00C80204">
        <w:rPr>
          <w:rFonts w:ascii="Times New Roman" w:hAnsi="Times New Roman"/>
          <w:bCs/>
          <w:sz w:val="20"/>
        </w:rPr>
        <w:t xml:space="preserve">) подпункт «б» пункта 1 статьи 5 Федерального закона от 29 декабря 2014 года </w:t>
      </w:r>
      <w:r w:rsidRPr="00C80204">
        <w:rPr>
          <w:rFonts w:ascii="Times New Roman" w:hAnsi="Times New Roman"/>
          <w:bCs/>
          <w:sz w:val="20"/>
        </w:rPr>
        <w:t xml:space="preserve">№ 457-ФЗ </w:t>
      </w:r>
      <w:r w:rsidR="000D4E30" w:rsidRPr="00C80204">
        <w:rPr>
          <w:rFonts w:ascii="Times New Roman" w:hAnsi="Times New Roman"/>
          <w:bCs/>
          <w:sz w:val="20"/>
        </w:rPr>
        <w:t>«О внесении изменений в отдельные законодательные акты Российской Федерации» (Собрание законодательства Российской Федерации</w:t>
      </w:r>
      <w:r w:rsidR="00576853" w:rsidRPr="00C80204">
        <w:rPr>
          <w:rFonts w:ascii="Times New Roman" w:hAnsi="Times New Roman"/>
          <w:bCs/>
          <w:sz w:val="20"/>
        </w:rPr>
        <w:t xml:space="preserve">, 2015, № 1, ст. 10); </w:t>
      </w:r>
    </w:p>
    <w:p w:rsidR="00576853" w:rsidRPr="00C80204" w:rsidRDefault="00EC584F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0"/>
        </w:rPr>
      </w:pPr>
      <w:r w:rsidRPr="00C80204">
        <w:rPr>
          <w:rFonts w:ascii="Times New Roman" w:hAnsi="Times New Roman"/>
          <w:bCs/>
          <w:sz w:val="20"/>
        </w:rPr>
        <w:t>7</w:t>
      </w:r>
      <w:r w:rsidR="00576853" w:rsidRPr="00C80204">
        <w:rPr>
          <w:rFonts w:ascii="Times New Roman" w:hAnsi="Times New Roman"/>
          <w:bCs/>
          <w:sz w:val="20"/>
        </w:rPr>
        <w:t>) абзац восьмой пункта 1</w:t>
      </w:r>
      <w:r w:rsidRPr="00C80204">
        <w:rPr>
          <w:rFonts w:ascii="Times New Roman" w:hAnsi="Times New Roman"/>
          <w:bCs/>
          <w:sz w:val="20"/>
        </w:rPr>
        <w:t>,</w:t>
      </w:r>
      <w:r w:rsidR="00576853" w:rsidRPr="00C80204">
        <w:rPr>
          <w:rFonts w:ascii="Times New Roman" w:hAnsi="Times New Roman"/>
          <w:bCs/>
          <w:sz w:val="20"/>
        </w:rPr>
        <w:t xml:space="preserve"> пункт</w:t>
      </w:r>
      <w:r w:rsidR="00AB28F7" w:rsidRPr="00C80204">
        <w:rPr>
          <w:rFonts w:ascii="Times New Roman" w:hAnsi="Times New Roman"/>
          <w:bCs/>
          <w:sz w:val="20"/>
        </w:rPr>
        <w:t xml:space="preserve">ы </w:t>
      </w:r>
      <w:r w:rsidR="00576853" w:rsidRPr="00C80204">
        <w:rPr>
          <w:rFonts w:ascii="Times New Roman" w:hAnsi="Times New Roman"/>
          <w:bCs/>
          <w:sz w:val="20"/>
        </w:rPr>
        <w:t>4</w:t>
      </w:r>
      <w:r w:rsidR="00AB28F7" w:rsidRPr="00C80204">
        <w:rPr>
          <w:rFonts w:ascii="Times New Roman" w:hAnsi="Times New Roman"/>
          <w:bCs/>
          <w:sz w:val="20"/>
        </w:rPr>
        <w:t xml:space="preserve"> и </w:t>
      </w:r>
      <w:r w:rsidR="00576853" w:rsidRPr="00C80204">
        <w:rPr>
          <w:rFonts w:ascii="Times New Roman" w:hAnsi="Times New Roman"/>
          <w:bCs/>
          <w:sz w:val="20"/>
        </w:rPr>
        <w:t xml:space="preserve">5 статьи 1 Федерального закона от 8 июня 2015 года № 145-ФЗ «О внесении изменений в Федеральный закон «Об оценочной деятельности в Российской Федерации» и статью 3 Федерального закона </w:t>
      </w:r>
      <w:r w:rsidR="00AB28F7" w:rsidRPr="00C80204">
        <w:rPr>
          <w:rFonts w:ascii="Times New Roman" w:hAnsi="Times New Roman"/>
          <w:bCs/>
          <w:sz w:val="20"/>
        </w:rPr>
        <w:t xml:space="preserve">                                                          </w:t>
      </w:r>
      <w:r w:rsidR="00576853" w:rsidRPr="00C80204">
        <w:rPr>
          <w:rFonts w:ascii="Times New Roman" w:hAnsi="Times New Roman"/>
          <w:bCs/>
          <w:sz w:val="20"/>
        </w:rPr>
        <w:t xml:space="preserve">«О внесении изменений в Федеральный </w:t>
      </w:r>
      <w:r w:rsidR="001D56F7" w:rsidRPr="00C80204">
        <w:rPr>
          <w:rFonts w:ascii="Times New Roman" w:hAnsi="Times New Roman"/>
          <w:bCs/>
          <w:sz w:val="20"/>
        </w:rPr>
        <w:t xml:space="preserve">закон </w:t>
      </w:r>
      <w:r w:rsidR="00844CFB" w:rsidRPr="00C80204">
        <w:rPr>
          <w:rFonts w:ascii="Times New Roman" w:hAnsi="Times New Roman"/>
          <w:bCs/>
          <w:sz w:val="20"/>
        </w:rPr>
        <w:t xml:space="preserve"> </w:t>
      </w:r>
      <w:r w:rsidR="00AB28F7" w:rsidRPr="00C80204">
        <w:rPr>
          <w:rFonts w:ascii="Times New Roman" w:hAnsi="Times New Roman"/>
          <w:bCs/>
          <w:sz w:val="20"/>
        </w:rPr>
        <w:t xml:space="preserve">                                         </w:t>
      </w:r>
      <w:r w:rsidR="00844CFB" w:rsidRPr="00C80204">
        <w:rPr>
          <w:rFonts w:ascii="Times New Roman" w:hAnsi="Times New Roman"/>
          <w:bCs/>
          <w:sz w:val="20"/>
        </w:rPr>
        <w:t xml:space="preserve">         </w:t>
      </w:r>
      <w:r w:rsidR="001D56F7" w:rsidRPr="00C80204">
        <w:rPr>
          <w:rFonts w:ascii="Times New Roman" w:hAnsi="Times New Roman"/>
          <w:bCs/>
          <w:sz w:val="20"/>
        </w:rPr>
        <w:t>«Об оценочной деятельности в Российской Федерации» (Собрание законодательства Российской Федерации, 2015, № 24, ст. 3372).</w:t>
      </w:r>
    </w:p>
    <w:p w:rsidR="00E66E48" w:rsidRPr="00C80204" w:rsidRDefault="00E66E48" w:rsidP="00C80204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0"/>
        </w:rPr>
      </w:pPr>
      <w:r w:rsidRPr="00C80204">
        <w:rPr>
          <w:rFonts w:ascii="Times New Roman" w:hAnsi="Times New Roman"/>
          <w:b/>
          <w:sz w:val="20"/>
        </w:rPr>
        <w:t xml:space="preserve">Статья </w:t>
      </w:r>
      <w:r w:rsidR="00CA43EB" w:rsidRPr="00C80204">
        <w:rPr>
          <w:rFonts w:ascii="Times New Roman" w:hAnsi="Times New Roman"/>
          <w:b/>
          <w:sz w:val="20"/>
        </w:rPr>
        <w:t>9</w:t>
      </w:r>
    </w:p>
    <w:p w:rsidR="008722F5" w:rsidRPr="00C80204" w:rsidRDefault="004914D1" w:rsidP="00C80204">
      <w:pPr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 xml:space="preserve">1. </w:t>
      </w:r>
      <w:r w:rsidR="008722F5" w:rsidRPr="00C80204">
        <w:rPr>
          <w:rFonts w:ascii="Times New Roman" w:hAnsi="Times New Roman"/>
          <w:sz w:val="20"/>
        </w:rPr>
        <w:t xml:space="preserve">Настоящий Федеральный закон вступает в силу со дня его официального опубликования, за исключением положений, для </w:t>
      </w:r>
      <w:r w:rsidR="00E64961" w:rsidRPr="00C80204">
        <w:rPr>
          <w:rFonts w:ascii="Times New Roman" w:hAnsi="Times New Roman"/>
          <w:sz w:val="20"/>
        </w:rPr>
        <w:t xml:space="preserve">             </w:t>
      </w:r>
      <w:r w:rsidR="008722F5" w:rsidRPr="00C80204">
        <w:rPr>
          <w:rFonts w:ascii="Times New Roman" w:hAnsi="Times New Roman"/>
          <w:sz w:val="20"/>
        </w:rPr>
        <w:t xml:space="preserve">которых настоящей статьей установлены иные сроки вступления их в </w:t>
      </w:r>
      <w:r w:rsidR="00E64961" w:rsidRPr="00C80204">
        <w:rPr>
          <w:rFonts w:ascii="Times New Roman" w:hAnsi="Times New Roman"/>
          <w:sz w:val="20"/>
        </w:rPr>
        <w:t xml:space="preserve">         </w:t>
      </w:r>
      <w:r w:rsidR="008722F5" w:rsidRPr="00C80204">
        <w:rPr>
          <w:rFonts w:ascii="Times New Roman" w:hAnsi="Times New Roman"/>
          <w:sz w:val="20"/>
        </w:rPr>
        <w:t>силу.</w:t>
      </w:r>
    </w:p>
    <w:p w:rsidR="004914D1" w:rsidRPr="00C80204" w:rsidRDefault="0042734C" w:rsidP="00C80204">
      <w:pPr>
        <w:tabs>
          <w:tab w:val="left" w:pos="-184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lastRenderedPageBreak/>
        <w:t>2</w:t>
      </w:r>
      <w:r w:rsidR="004914D1" w:rsidRPr="00C80204">
        <w:rPr>
          <w:rFonts w:ascii="Times New Roman" w:hAnsi="Times New Roman"/>
          <w:sz w:val="20"/>
        </w:rPr>
        <w:t>. Пункты 1, 7, подпункт «е» пункта 8, пункт 14, подпункт «б» пункта 18, подпункт «а» пункта 19 статьи 3 настоящего Федерального закона вступают в силу с 1 июля 2017 года.</w:t>
      </w:r>
    </w:p>
    <w:p w:rsidR="00844CFB" w:rsidRPr="00C80204" w:rsidRDefault="00844CFB" w:rsidP="00C80204">
      <w:pPr>
        <w:tabs>
          <w:tab w:val="left" w:pos="-184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bCs/>
          <w:sz w:val="20"/>
        </w:rPr>
        <w:t xml:space="preserve">3. Статья 7 настоящего Федерального закона вступает в силу                    с 1 января 2017 года. </w:t>
      </w:r>
    </w:p>
    <w:p w:rsidR="004914D1" w:rsidRPr="00C80204" w:rsidRDefault="00844CFB" w:rsidP="00C80204">
      <w:pPr>
        <w:tabs>
          <w:tab w:val="left" w:pos="-184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4</w:t>
      </w:r>
      <w:r w:rsidR="004914D1" w:rsidRPr="00C80204">
        <w:rPr>
          <w:rFonts w:ascii="Times New Roman" w:hAnsi="Times New Roman"/>
          <w:sz w:val="20"/>
        </w:rPr>
        <w:t xml:space="preserve">. Для лиц, являющихся членами саморегулируемых </w:t>
      </w:r>
      <w:r w:rsidR="002C3A96" w:rsidRPr="00C80204">
        <w:rPr>
          <w:rFonts w:ascii="Times New Roman" w:hAnsi="Times New Roman"/>
          <w:sz w:val="20"/>
        </w:rPr>
        <w:t xml:space="preserve">                  </w:t>
      </w:r>
      <w:r w:rsidR="004914D1" w:rsidRPr="00C80204">
        <w:rPr>
          <w:rFonts w:ascii="Times New Roman" w:hAnsi="Times New Roman"/>
          <w:sz w:val="20"/>
        </w:rPr>
        <w:t xml:space="preserve">организаций оценщиков по состоянию на 1 января 2017 года, </w:t>
      </w:r>
      <w:r w:rsidR="002C3A96" w:rsidRPr="00C80204">
        <w:rPr>
          <w:rFonts w:ascii="Times New Roman" w:hAnsi="Times New Roman"/>
          <w:sz w:val="20"/>
        </w:rPr>
        <w:t xml:space="preserve">               </w:t>
      </w:r>
      <w:r w:rsidR="004914D1" w:rsidRPr="00C80204">
        <w:rPr>
          <w:rFonts w:ascii="Times New Roman" w:hAnsi="Times New Roman"/>
          <w:sz w:val="20"/>
        </w:rPr>
        <w:t xml:space="preserve">положения части третьей статьи 4 и абзаца </w:t>
      </w:r>
      <w:r w:rsidR="004C0578" w:rsidRPr="00C80204">
        <w:rPr>
          <w:rFonts w:ascii="Times New Roman" w:hAnsi="Times New Roman"/>
          <w:sz w:val="20"/>
        </w:rPr>
        <w:t>третье</w:t>
      </w:r>
      <w:r w:rsidR="004914D1" w:rsidRPr="00C80204">
        <w:rPr>
          <w:rFonts w:ascii="Times New Roman" w:hAnsi="Times New Roman"/>
          <w:sz w:val="20"/>
        </w:rPr>
        <w:t xml:space="preserve">го части второй </w:t>
      </w:r>
      <w:r w:rsidR="002C3A96" w:rsidRPr="00C80204">
        <w:rPr>
          <w:rFonts w:ascii="Times New Roman" w:hAnsi="Times New Roman"/>
          <w:sz w:val="20"/>
        </w:rPr>
        <w:t xml:space="preserve">      </w:t>
      </w:r>
      <w:r w:rsidR="004914D1" w:rsidRPr="00C80204">
        <w:rPr>
          <w:rFonts w:ascii="Times New Roman" w:hAnsi="Times New Roman"/>
          <w:sz w:val="20"/>
        </w:rPr>
        <w:t>статьи 24</w:t>
      </w:r>
      <w:r w:rsidR="00525AB7" w:rsidRPr="00C80204">
        <w:rPr>
          <w:rFonts w:ascii="Times New Roman" w:hAnsi="Times New Roman"/>
          <w:sz w:val="20"/>
        </w:rPr>
        <w:t xml:space="preserve"> Федерального закона от 29 июля 1998 года № 135-ФЗ «Об оценочной деятельности в Российской Федерации» (в редакции настоящего Федерального закона) применяются с 1 апреля 2018 года.</w:t>
      </w:r>
    </w:p>
    <w:p w:rsidR="00417E03" w:rsidRPr="00C80204" w:rsidRDefault="00844CFB" w:rsidP="00C802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>5</w:t>
      </w:r>
      <w:r w:rsidR="00525AB7" w:rsidRPr="00C80204">
        <w:rPr>
          <w:rFonts w:ascii="Times New Roman" w:hAnsi="Times New Roman"/>
          <w:sz w:val="20"/>
        </w:rPr>
        <w:t xml:space="preserve">. </w:t>
      </w:r>
      <w:r w:rsidR="00E66E48" w:rsidRPr="00C80204">
        <w:rPr>
          <w:rFonts w:ascii="Times New Roman" w:hAnsi="Times New Roman"/>
          <w:sz w:val="20"/>
        </w:rPr>
        <w:t>Положения Федерального закона от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>29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>июля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>1998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 xml:space="preserve">года </w:t>
      </w:r>
      <w:r w:rsidR="00E64961" w:rsidRPr="00C80204">
        <w:rPr>
          <w:rFonts w:ascii="Times New Roman" w:hAnsi="Times New Roman"/>
          <w:sz w:val="20"/>
        </w:rPr>
        <w:t xml:space="preserve">                          </w:t>
      </w:r>
      <w:r w:rsidR="00E66E48" w:rsidRPr="00C80204">
        <w:rPr>
          <w:rFonts w:ascii="Times New Roman" w:hAnsi="Times New Roman"/>
          <w:sz w:val="20"/>
        </w:rPr>
        <w:t>№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>135-ФЗ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>«Об</w:t>
      </w:r>
      <w:r w:rsidR="0049765B" w:rsidRPr="00C80204">
        <w:rPr>
          <w:rFonts w:ascii="Times New Roman" w:hAnsi="Times New Roman"/>
          <w:sz w:val="20"/>
        </w:rPr>
        <w:t xml:space="preserve"> </w:t>
      </w:r>
      <w:r w:rsidR="00E66E48" w:rsidRPr="00C80204">
        <w:rPr>
          <w:rFonts w:ascii="Times New Roman" w:hAnsi="Times New Roman"/>
          <w:sz w:val="20"/>
        </w:rPr>
        <w:t xml:space="preserve">оценочной деятельности в Российской Федерации» в </w:t>
      </w:r>
      <w:r w:rsidR="00212847" w:rsidRPr="00C80204">
        <w:rPr>
          <w:rFonts w:ascii="Times New Roman" w:hAnsi="Times New Roman"/>
          <w:sz w:val="20"/>
        </w:rPr>
        <w:t xml:space="preserve">            </w:t>
      </w:r>
      <w:r w:rsidR="00E66E48" w:rsidRPr="00C80204">
        <w:rPr>
          <w:rFonts w:ascii="Times New Roman" w:hAnsi="Times New Roman"/>
          <w:sz w:val="20"/>
        </w:rPr>
        <w:t xml:space="preserve">части запрета реорганизации саморегулируемых организаций </w:t>
      </w:r>
      <w:r w:rsidR="00212847" w:rsidRPr="00C80204">
        <w:rPr>
          <w:rFonts w:ascii="Times New Roman" w:hAnsi="Times New Roman"/>
          <w:sz w:val="20"/>
        </w:rPr>
        <w:t xml:space="preserve">                </w:t>
      </w:r>
      <w:r w:rsidR="00E66E48" w:rsidRPr="00C80204">
        <w:rPr>
          <w:rFonts w:ascii="Times New Roman" w:hAnsi="Times New Roman"/>
          <w:sz w:val="20"/>
        </w:rPr>
        <w:t xml:space="preserve">оценщиков не применяются к случаям </w:t>
      </w:r>
      <w:r w:rsidR="00924FD6" w:rsidRPr="00C80204">
        <w:rPr>
          <w:rFonts w:ascii="Times New Roman" w:hAnsi="Times New Roman"/>
          <w:sz w:val="20"/>
        </w:rPr>
        <w:t>реорганизации</w:t>
      </w:r>
      <w:r w:rsidR="00E66E48" w:rsidRPr="00C80204">
        <w:rPr>
          <w:rFonts w:ascii="Times New Roman" w:hAnsi="Times New Roman"/>
          <w:sz w:val="20"/>
        </w:rPr>
        <w:t xml:space="preserve"> </w:t>
      </w:r>
      <w:r w:rsidR="00212847" w:rsidRPr="00C80204">
        <w:rPr>
          <w:rFonts w:ascii="Times New Roman" w:hAnsi="Times New Roman"/>
          <w:sz w:val="20"/>
        </w:rPr>
        <w:t xml:space="preserve">                 </w:t>
      </w:r>
      <w:r w:rsidR="00176EE4" w:rsidRPr="00C80204">
        <w:rPr>
          <w:rFonts w:ascii="Times New Roman" w:hAnsi="Times New Roman"/>
          <w:sz w:val="20"/>
        </w:rPr>
        <w:t>некоммерческих организаций, имеющих статус саморегулируем</w:t>
      </w:r>
      <w:r w:rsidR="0042734C" w:rsidRPr="00C80204">
        <w:rPr>
          <w:rFonts w:ascii="Times New Roman" w:hAnsi="Times New Roman"/>
          <w:sz w:val="20"/>
        </w:rPr>
        <w:t>ых</w:t>
      </w:r>
      <w:r w:rsidR="00176EE4" w:rsidRPr="00C80204">
        <w:rPr>
          <w:rFonts w:ascii="Times New Roman" w:hAnsi="Times New Roman"/>
          <w:sz w:val="20"/>
        </w:rPr>
        <w:t xml:space="preserve"> организаци</w:t>
      </w:r>
      <w:r w:rsidR="0042734C" w:rsidRPr="00C80204">
        <w:rPr>
          <w:rFonts w:ascii="Times New Roman" w:hAnsi="Times New Roman"/>
          <w:sz w:val="20"/>
        </w:rPr>
        <w:t>й</w:t>
      </w:r>
      <w:r w:rsidR="00176EE4" w:rsidRPr="00C80204">
        <w:rPr>
          <w:rFonts w:ascii="Times New Roman" w:hAnsi="Times New Roman"/>
          <w:sz w:val="20"/>
        </w:rPr>
        <w:t xml:space="preserve"> оценщиков</w:t>
      </w:r>
      <w:r w:rsidR="0042734C" w:rsidRPr="00C80204">
        <w:rPr>
          <w:rFonts w:ascii="Times New Roman" w:hAnsi="Times New Roman"/>
          <w:sz w:val="20"/>
        </w:rPr>
        <w:t xml:space="preserve"> и</w:t>
      </w:r>
      <w:r w:rsidR="00176EE4" w:rsidRPr="00C80204">
        <w:rPr>
          <w:rFonts w:ascii="Times New Roman" w:hAnsi="Times New Roman"/>
          <w:sz w:val="20"/>
        </w:rPr>
        <w:t xml:space="preserve"> созданных до дня вступления в силу Федерального закона от 5 мая 2014 г</w:t>
      </w:r>
      <w:r w:rsidR="0042734C" w:rsidRPr="00C80204">
        <w:rPr>
          <w:rFonts w:ascii="Times New Roman" w:hAnsi="Times New Roman"/>
          <w:sz w:val="20"/>
        </w:rPr>
        <w:t>ода</w:t>
      </w:r>
      <w:r w:rsidR="00176EE4" w:rsidRPr="00C80204">
        <w:rPr>
          <w:rFonts w:ascii="Times New Roman" w:hAnsi="Times New Roman"/>
          <w:sz w:val="20"/>
        </w:rPr>
        <w:t xml:space="preserve"> № 99-ФЗ «О внесении</w:t>
      </w:r>
      <w:r w:rsidR="00212847" w:rsidRPr="00C80204">
        <w:rPr>
          <w:rFonts w:ascii="Times New Roman" w:hAnsi="Times New Roman"/>
          <w:sz w:val="20"/>
        </w:rPr>
        <w:t xml:space="preserve">            </w:t>
      </w:r>
      <w:r w:rsidR="00176EE4" w:rsidRPr="00C80204">
        <w:rPr>
          <w:rFonts w:ascii="Times New Roman" w:hAnsi="Times New Roman"/>
          <w:sz w:val="20"/>
        </w:rPr>
        <w:t xml:space="preserve">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Федерации», </w:t>
      </w:r>
      <w:r w:rsidR="00924FD6" w:rsidRPr="00C80204">
        <w:rPr>
          <w:rFonts w:ascii="Times New Roman" w:hAnsi="Times New Roman"/>
          <w:sz w:val="20"/>
        </w:rPr>
        <w:t>путем их</w:t>
      </w:r>
      <w:r w:rsidR="00212847" w:rsidRPr="00C80204">
        <w:rPr>
          <w:rFonts w:ascii="Times New Roman" w:hAnsi="Times New Roman"/>
          <w:sz w:val="20"/>
        </w:rPr>
        <w:t xml:space="preserve">            </w:t>
      </w:r>
      <w:r w:rsidR="00924FD6" w:rsidRPr="00C80204">
        <w:rPr>
          <w:rFonts w:ascii="Times New Roman" w:hAnsi="Times New Roman"/>
          <w:sz w:val="20"/>
        </w:rPr>
        <w:t xml:space="preserve"> преобразования </w:t>
      </w:r>
      <w:r w:rsidR="00176EE4" w:rsidRPr="00C80204">
        <w:rPr>
          <w:rFonts w:ascii="Times New Roman" w:hAnsi="Times New Roman"/>
          <w:sz w:val="20"/>
        </w:rPr>
        <w:t>в ассоциации (союзы)</w:t>
      </w:r>
      <w:r w:rsidR="00E66E48" w:rsidRPr="00C80204">
        <w:rPr>
          <w:rFonts w:ascii="Times New Roman" w:hAnsi="Times New Roman"/>
          <w:sz w:val="20"/>
        </w:rPr>
        <w:t>.</w:t>
      </w:r>
    </w:p>
    <w:p w:rsidR="006A3599" w:rsidRPr="00C80204" w:rsidRDefault="00844CFB" w:rsidP="00C80204">
      <w:pPr>
        <w:tabs>
          <w:tab w:val="left" w:pos="-3969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bCs/>
          <w:sz w:val="20"/>
        </w:rPr>
        <w:t>6</w:t>
      </w:r>
      <w:r w:rsidR="00525AB7" w:rsidRPr="00C80204">
        <w:rPr>
          <w:rFonts w:ascii="Times New Roman" w:hAnsi="Times New Roman"/>
          <w:bCs/>
          <w:sz w:val="20"/>
        </w:rPr>
        <w:t xml:space="preserve">. </w:t>
      </w:r>
      <w:r w:rsidR="00EF10D3" w:rsidRPr="00C80204">
        <w:rPr>
          <w:rFonts w:ascii="Times New Roman" w:hAnsi="Times New Roman"/>
          <w:bCs/>
          <w:sz w:val="20"/>
        </w:rPr>
        <w:t xml:space="preserve">Если определенное Правительством Российской Федерации официальное издание прекратило опубликование сведений, </w:t>
      </w:r>
      <w:r w:rsidR="002C1800" w:rsidRPr="00C80204">
        <w:rPr>
          <w:rFonts w:ascii="Times New Roman" w:hAnsi="Times New Roman"/>
          <w:bCs/>
          <w:sz w:val="20"/>
        </w:rPr>
        <w:t xml:space="preserve">предусмотренных Федеральным законом от 26 октября 2002 года </w:t>
      </w:r>
      <w:r w:rsidR="009C5DE7" w:rsidRPr="00C80204">
        <w:rPr>
          <w:rFonts w:ascii="Times New Roman" w:hAnsi="Times New Roman"/>
          <w:bCs/>
          <w:sz w:val="20"/>
        </w:rPr>
        <w:t xml:space="preserve">                </w:t>
      </w:r>
      <w:r w:rsidR="002C1800" w:rsidRPr="00C80204">
        <w:rPr>
          <w:rFonts w:ascii="Times New Roman" w:hAnsi="Times New Roman"/>
          <w:bCs/>
          <w:sz w:val="20"/>
        </w:rPr>
        <w:t>№ 127-ФЗ «О несостоятельности (банкротстве)»</w:t>
      </w:r>
      <w:r w:rsidR="00EF10D3" w:rsidRPr="00C80204">
        <w:rPr>
          <w:rFonts w:ascii="Times New Roman" w:hAnsi="Times New Roman"/>
          <w:bCs/>
          <w:sz w:val="20"/>
        </w:rPr>
        <w:t xml:space="preserve">, данные сведения до определения Правительством Российской Федерации официального издания подлежат опубликованию в </w:t>
      </w:r>
      <w:r w:rsidR="006A3599" w:rsidRPr="00C80204">
        <w:rPr>
          <w:rFonts w:ascii="Times New Roman" w:hAnsi="Times New Roman"/>
          <w:bCs/>
          <w:sz w:val="20"/>
        </w:rPr>
        <w:t>«</w:t>
      </w:r>
      <w:r w:rsidR="00EF10D3" w:rsidRPr="00C80204">
        <w:rPr>
          <w:rFonts w:ascii="Times New Roman" w:hAnsi="Times New Roman"/>
          <w:bCs/>
          <w:sz w:val="20"/>
        </w:rPr>
        <w:t>Российской газете</w:t>
      </w:r>
      <w:r w:rsidR="006A3599" w:rsidRPr="00C80204">
        <w:rPr>
          <w:rFonts w:ascii="Times New Roman" w:hAnsi="Times New Roman"/>
          <w:bCs/>
          <w:sz w:val="20"/>
        </w:rPr>
        <w:t>»</w:t>
      </w:r>
      <w:r w:rsidR="00EF10D3" w:rsidRPr="00C80204">
        <w:rPr>
          <w:rFonts w:ascii="Times New Roman" w:hAnsi="Times New Roman"/>
          <w:bCs/>
          <w:sz w:val="20"/>
        </w:rPr>
        <w:t>, редакция которой может осуществлять опубликование сведени</w:t>
      </w:r>
      <w:r w:rsidR="006A3599" w:rsidRPr="00C80204">
        <w:rPr>
          <w:rFonts w:ascii="Times New Roman" w:hAnsi="Times New Roman"/>
          <w:bCs/>
          <w:sz w:val="20"/>
        </w:rPr>
        <w:t xml:space="preserve">й, </w:t>
      </w:r>
      <w:r w:rsidR="002C3A96" w:rsidRPr="00C80204">
        <w:rPr>
          <w:rFonts w:ascii="Times New Roman" w:hAnsi="Times New Roman"/>
          <w:bCs/>
          <w:sz w:val="20"/>
        </w:rPr>
        <w:t xml:space="preserve">                  </w:t>
      </w:r>
      <w:r w:rsidR="006A3599" w:rsidRPr="00C80204">
        <w:rPr>
          <w:rFonts w:ascii="Times New Roman" w:hAnsi="Times New Roman"/>
          <w:bCs/>
          <w:sz w:val="20"/>
        </w:rPr>
        <w:t xml:space="preserve">предусмотренных Федеральным законом от 26 октября 2002 года </w:t>
      </w:r>
      <w:r w:rsidR="00BF31A6" w:rsidRPr="00C80204">
        <w:rPr>
          <w:rFonts w:ascii="Times New Roman" w:hAnsi="Times New Roman"/>
          <w:bCs/>
          <w:sz w:val="20"/>
        </w:rPr>
        <w:t xml:space="preserve">               </w:t>
      </w:r>
      <w:r w:rsidR="006A3599" w:rsidRPr="00C80204">
        <w:rPr>
          <w:rFonts w:ascii="Times New Roman" w:hAnsi="Times New Roman"/>
          <w:bCs/>
          <w:sz w:val="20"/>
        </w:rPr>
        <w:t>№ 127-ФЗ</w:t>
      </w:r>
      <w:r w:rsidR="009C24FE" w:rsidRPr="00C80204">
        <w:rPr>
          <w:rFonts w:ascii="Times New Roman" w:hAnsi="Times New Roman"/>
          <w:bCs/>
          <w:sz w:val="20"/>
        </w:rPr>
        <w:t xml:space="preserve"> </w:t>
      </w:r>
      <w:r w:rsidR="006A3599" w:rsidRPr="00C80204">
        <w:rPr>
          <w:rFonts w:ascii="Times New Roman" w:hAnsi="Times New Roman"/>
          <w:bCs/>
          <w:sz w:val="20"/>
        </w:rPr>
        <w:t>«О несостоятельности (банкротстве)»,</w:t>
      </w:r>
      <w:r w:rsidR="00EF10D3" w:rsidRPr="00C80204">
        <w:rPr>
          <w:rFonts w:ascii="Times New Roman" w:hAnsi="Times New Roman"/>
          <w:bCs/>
          <w:sz w:val="20"/>
        </w:rPr>
        <w:t xml:space="preserve"> </w:t>
      </w:r>
      <w:r w:rsidR="003D2725" w:rsidRPr="00C80204">
        <w:rPr>
          <w:rFonts w:ascii="Times New Roman" w:hAnsi="Times New Roman"/>
          <w:bCs/>
          <w:sz w:val="20"/>
        </w:rPr>
        <w:t>только в</w:t>
      </w:r>
      <w:r w:rsidR="00EF10D3" w:rsidRPr="00C80204">
        <w:rPr>
          <w:rFonts w:ascii="Times New Roman" w:hAnsi="Times New Roman"/>
          <w:bCs/>
          <w:sz w:val="20"/>
        </w:rPr>
        <w:t xml:space="preserve"> случа</w:t>
      </w:r>
      <w:r w:rsidR="003D2725" w:rsidRPr="00C80204">
        <w:rPr>
          <w:rFonts w:ascii="Times New Roman" w:hAnsi="Times New Roman"/>
          <w:bCs/>
          <w:sz w:val="20"/>
        </w:rPr>
        <w:t>е</w:t>
      </w:r>
      <w:r w:rsidR="006A3599" w:rsidRPr="00C80204">
        <w:rPr>
          <w:rFonts w:ascii="Times New Roman" w:hAnsi="Times New Roman"/>
          <w:bCs/>
          <w:sz w:val="20"/>
        </w:rPr>
        <w:t>,</w:t>
      </w:r>
      <w:r w:rsidR="00EF10D3" w:rsidRPr="00C80204">
        <w:rPr>
          <w:rFonts w:ascii="Times New Roman" w:hAnsi="Times New Roman"/>
          <w:bCs/>
          <w:sz w:val="20"/>
        </w:rPr>
        <w:t xml:space="preserve"> </w:t>
      </w:r>
      <w:r w:rsidR="003D2725" w:rsidRPr="00C80204">
        <w:rPr>
          <w:rFonts w:ascii="Times New Roman" w:hAnsi="Times New Roman"/>
          <w:bCs/>
          <w:sz w:val="20"/>
        </w:rPr>
        <w:t xml:space="preserve">установленном </w:t>
      </w:r>
      <w:r w:rsidR="006A3599" w:rsidRPr="00C80204">
        <w:rPr>
          <w:rFonts w:ascii="Times New Roman" w:hAnsi="Times New Roman"/>
          <w:bCs/>
          <w:sz w:val="20"/>
        </w:rPr>
        <w:t>настоящ</w:t>
      </w:r>
      <w:r w:rsidR="00B01B71" w:rsidRPr="00C80204">
        <w:rPr>
          <w:rFonts w:ascii="Times New Roman" w:hAnsi="Times New Roman"/>
          <w:bCs/>
          <w:sz w:val="20"/>
        </w:rPr>
        <w:t>ей</w:t>
      </w:r>
      <w:r w:rsidR="00EF10D3" w:rsidRPr="00C80204">
        <w:rPr>
          <w:rFonts w:ascii="Times New Roman" w:hAnsi="Times New Roman"/>
          <w:bCs/>
          <w:sz w:val="20"/>
        </w:rPr>
        <w:t xml:space="preserve"> </w:t>
      </w:r>
      <w:r w:rsidR="00454FBF" w:rsidRPr="00C80204">
        <w:rPr>
          <w:rFonts w:ascii="Times New Roman" w:hAnsi="Times New Roman"/>
          <w:bCs/>
          <w:sz w:val="20"/>
        </w:rPr>
        <w:t>статьей</w:t>
      </w:r>
      <w:r w:rsidR="0042734C" w:rsidRPr="00C80204">
        <w:rPr>
          <w:rFonts w:ascii="Times New Roman" w:hAnsi="Times New Roman"/>
          <w:bCs/>
          <w:sz w:val="20"/>
        </w:rPr>
        <w:t>,</w:t>
      </w:r>
      <w:r w:rsidR="00454FBF" w:rsidRPr="00C80204">
        <w:rPr>
          <w:rFonts w:ascii="Times New Roman" w:hAnsi="Times New Roman"/>
          <w:bCs/>
          <w:sz w:val="20"/>
        </w:rPr>
        <w:t xml:space="preserve"> </w:t>
      </w:r>
      <w:r w:rsidR="003D2725" w:rsidRPr="00C80204">
        <w:rPr>
          <w:rFonts w:ascii="Times New Roman" w:hAnsi="Times New Roman"/>
          <w:bCs/>
          <w:sz w:val="20"/>
        </w:rPr>
        <w:t>в течение не более</w:t>
      </w:r>
      <w:r w:rsidR="00B01B71" w:rsidRPr="00C80204">
        <w:rPr>
          <w:rFonts w:ascii="Times New Roman" w:hAnsi="Times New Roman"/>
          <w:bCs/>
          <w:sz w:val="20"/>
        </w:rPr>
        <w:t xml:space="preserve"> одного года</w:t>
      </w:r>
      <w:r w:rsidR="00EF10D3" w:rsidRPr="00C80204">
        <w:rPr>
          <w:rFonts w:ascii="Times New Roman" w:hAnsi="Times New Roman"/>
          <w:bCs/>
          <w:sz w:val="20"/>
        </w:rPr>
        <w:t>.</w:t>
      </w:r>
    </w:p>
    <w:p w:rsidR="00686B53" w:rsidRPr="00C80204" w:rsidRDefault="00844CFB" w:rsidP="00C80204">
      <w:pPr>
        <w:pStyle w:val="ConsPlusNormal"/>
        <w:tabs>
          <w:tab w:val="left" w:pos="-3969"/>
        </w:tabs>
        <w:ind w:firstLine="709"/>
        <w:jc w:val="both"/>
        <w:rPr>
          <w:rFonts w:ascii="Times New Roman" w:hAnsi="Times New Roman" w:cs="Times New Roman"/>
        </w:rPr>
      </w:pPr>
      <w:r w:rsidRPr="00C80204">
        <w:rPr>
          <w:rFonts w:ascii="Times New Roman" w:hAnsi="Times New Roman" w:cs="Times New Roman"/>
          <w:bCs/>
        </w:rPr>
        <w:t>7</w:t>
      </w:r>
      <w:r w:rsidR="006C114E" w:rsidRPr="00C80204">
        <w:rPr>
          <w:rFonts w:ascii="Times New Roman" w:hAnsi="Times New Roman" w:cs="Times New Roman"/>
          <w:bCs/>
        </w:rPr>
        <w:t xml:space="preserve">. </w:t>
      </w:r>
      <w:r w:rsidR="006A3599" w:rsidRPr="00C80204">
        <w:rPr>
          <w:rFonts w:ascii="Times New Roman" w:hAnsi="Times New Roman" w:cs="Times New Roman"/>
          <w:bCs/>
        </w:rPr>
        <w:t>В течение шести месяцев со дня</w:t>
      </w:r>
      <w:r w:rsidR="00B01B71" w:rsidRPr="00C80204">
        <w:rPr>
          <w:rFonts w:ascii="Times New Roman" w:hAnsi="Times New Roman" w:cs="Times New Roman"/>
          <w:bCs/>
        </w:rPr>
        <w:t xml:space="preserve"> опубликования сведений, предусмотренных Федеральным законом от 26 октября 2002 года </w:t>
      </w:r>
      <w:r w:rsidR="00D42EC7" w:rsidRPr="00C80204">
        <w:rPr>
          <w:rFonts w:ascii="Times New Roman" w:hAnsi="Times New Roman" w:cs="Times New Roman"/>
          <w:bCs/>
        </w:rPr>
        <w:t xml:space="preserve">             </w:t>
      </w:r>
      <w:r w:rsidR="00B01B71" w:rsidRPr="00C80204">
        <w:rPr>
          <w:rFonts w:ascii="Times New Roman" w:hAnsi="Times New Roman" w:cs="Times New Roman"/>
          <w:bCs/>
        </w:rPr>
        <w:t>№ 127-ФЗ «О несостоятельности (банкротстве)», в «Российской газете»</w:t>
      </w:r>
      <w:r w:rsidR="00D42EC7" w:rsidRPr="00C80204">
        <w:rPr>
          <w:rFonts w:ascii="Times New Roman" w:hAnsi="Times New Roman" w:cs="Times New Roman"/>
          <w:bCs/>
        </w:rPr>
        <w:t xml:space="preserve">                </w:t>
      </w:r>
      <w:r w:rsidR="00B01B71" w:rsidRPr="00C80204">
        <w:rPr>
          <w:rFonts w:ascii="Times New Roman" w:hAnsi="Times New Roman" w:cs="Times New Roman"/>
          <w:bCs/>
        </w:rPr>
        <w:t xml:space="preserve"> в соотве</w:t>
      </w:r>
      <w:r w:rsidR="003D2725" w:rsidRPr="00C80204">
        <w:rPr>
          <w:rFonts w:ascii="Times New Roman" w:hAnsi="Times New Roman" w:cs="Times New Roman"/>
          <w:bCs/>
        </w:rPr>
        <w:t>т</w:t>
      </w:r>
      <w:r w:rsidR="00B01B71" w:rsidRPr="00C80204">
        <w:rPr>
          <w:rFonts w:ascii="Times New Roman" w:hAnsi="Times New Roman" w:cs="Times New Roman"/>
          <w:bCs/>
        </w:rPr>
        <w:t>ствии</w:t>
      </w:r>
      <w:r w:rsidR="003D2725" w:rsidRPr="00C80204">
        <w:rPr>
          <w:rFonts w:ascii="Times New Roman" w:hAnsi="Times New Roman" w:cs="Times New Roman"/>
          <w:bCs/>
        </w:rPr>
        <w:t xml:space="preserve"> </w:t>
      </w:r>
      <w:r w:rsidR="00B01B71" w:rsidRPr="00C80204">
        <w:rPr>
          <w:rFonts w:ascii="Times New Roman" w:hAnsi="Times New Roman" w:cs="Times New Roman"/>
          <w:bCs/>
        </w:rPr>
        <w:t xml:space="preserve">с </w:t>
      </w:r>
      <w:r w:rsidR="00BF31A6" w:rsidRPr="00C80204">
        <w:rPr>
          <w:rFonts w:ascii="Times New Roman" w:hAnsi="Times New Roman" w:cs="Times New Roman"/>
          <w:bCs/>
        </w:rPr>
        <w:t xml:space="preserve">частью </w:t>
      </w:r>
      <w:r w:rsidR="007C23D4" w:rsidRPr="00C80204">
        <w:rPr>
          <w:rFonts w:ascii="Times New Roman" w:hAnsi="Times New Roman" w:cs="Times New Roman"/>
          <w:bCs/>
        </w:rPr>
        <w:t>6</w:t>
      </w:r>
      <w:r w:rsidR="00BF31A6" w:rsidRPr="00C80204">
        <w:rPr>
          <w:rFonts w:ascii="Times New Roman" w:hAnsi="Times New Roman" w:cs="Times New Roman"/>
          <w:bCs/>
        </w:rPr>
        <w:t xml:space="preserve"> настоящей статьи </w:t>
      </w:r>
      <w:r w:rsidR="006A3599" w:rsidRPr="00C80204">
        <w:rPr>
          <w:rFonts w:ascii="Times New Roman" w:hAnsi="Times New Roman" w:cs="Times New Roman"/>
          <w:bCs/>
        </w:rPr>
        <w:t>Правительство</w:t>
      </w:r>
      <w:r w:rsidR="00D42EC7" w:rsidRPr="00C80204">
        <w:rPr>
          <w:rFonts w:ascii="Times New Roman" w:hAnsi="Times New Roman" w:cs="Times New Roman"/>
          <w:bCs/>
        </w:rPr>
        <w:t xml:space="preserve">          </w:t>
      </w:r>
      <w:r w:rsidR="006A3599" w:rsidRPr="00C80204">
        <w:rPr>
          <w:rFonts w:ascii="Times New Roman" w:hAnsi="Times New Roman" w:cs="Times New Roman"/>
          <w:bCs/>
        </w:rPr>
        <w:t xml:space="preserve"> Российской Федерации </w:t>
      </w:r>
      <w:r w:rsidR="00B01B71" w:rsidRPr="00C80204">
        <w:rPr>
          <w:rFonts w:ascii="Times New Roman" w:hAnsi="Times New Roman" w:cs="Times New Roman"/>
          <w:bCs/>
        </w:rPr>
        <w:t xml:space="preserve">определяет официальное издание, в котором опубликовываются сведения, предусмотренные Федеральным </w:t>
      </w:r>
      <w:r w:rsidR="00D42EC7" w:rsidRPr="00C80204">
        <w:rPr>
          <w:rFonts w:ascii="Times New Roman" w:hAnsi="Times New Roman" w:cs="Times New Roman"/>
          <w:bCs/>
        </w:rPr>
        <w:t xml:space="preserve">              </w:t>
      </w:r>
      <w:r w:rsidR="00B01B71" w:rsidRPr="00C80204">
        <w:rPr>
          <w:rFonts w:ascii="Times New Roman" w:hAnsi="Times New Roman" w:cs="Times New Roman"/>
          <w:bCs/>
        </w:rPr>
        <w:t>законом от 26 октября 2002 года № 127-ФЗ «О несостоятельности (банкротстве)»</w:t>
      </w:r>
      <w:r w:rsidR="006A3599" w:rsidRPr="00C80204">
        <w:rPr>
          <w:rFonts w:ascii="Times New Roman" w:hAnsi="Times New Roman" w:cs="Times New Roman"/>
          <w:bCs/>
        </w:rPr>
        <w:t>.</w:t>
      </w:r>
    </w:p>
    <w:p w:rsidR="000553F8" w:rsidRPr="00C80204" w:rsidRDefault="000553F8" w:rsidP="00C80204">
      <w:pPr>
        <w:spacing w:line="240" w:lineRule="auto"/>
        <w:ind w:firstLine="709"/>
        <w:rPr>
          <w:rFonts w:ascii="Times New Roman" w:hAnsi="Times New Roman"/>
          <w:sz w:val="20"/>
        </w:rPr>
      </w:pPr>
    </w:p>
    <w:p w:rsidR="000553F8" w:rsidRPr="00C80204" w:rsidRDefault="000553F8" w:rsidP="00C80204">
      <w:pPr>
        <w:tabs>
          <w:tab w:val="center" w:pos="1474"/>
        </w:tabs>
        <w:spacing w:line="240" w:lineRule="auto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ab/>
        <w:t>Президент</w:t>
      </w:r>
    </w:p>
    <w:p w:rsidR="000553F8" w:rsidRPr="00C80204" w:rsidRDefault="000553F8" w:rsidP="00C80204">
      <w:pPr>
        <w:tabs>
          <w:tab w:val="center" w:pos="1474"/>
          <w:tab w:val="left" w:pos="8364"/>
        </w:tabs>
        <w:spacing w:line="240" w:lineRule="auto"/>
        <w:rPr>
          <w:rFonts w:ascii="Times New Roman" w:hAnsi="Times New Roman"/>
          <w:sz w:val="20"/>
        </w:rPr>
      </w:pPr>
      <w:r w:rsidRPr="00C80204">
        <w:rPr>
          <w:rFonts w:ascii="Times New Roman" w:hAnsi="Times New Roman"/>
          <w:sz w:val="20"/>
        </w:rPr>
        <w:tab/>
        <w:t>Российской Федерации</w:t>
      </w:r>
      <w:r w:rsidR="00B43D54" w:rsidRPr="00C80204">
        <w:rPr>
          <w:rFonts w:ascii="Times New Roman" w:hAnsi="Times New Roman"/>
          <w:sz w:val="20"/>
        </w:rPr>
        <w:t xml:space="preserve">                                                                    </w:t>
      </w:r>
      <w:r w:rsidR="0042734C" w:rsidRPr="00C80204">
        <w:rPr>
          <w:rFonts w:ascii="Times New Roman" w:hAnsi="Times New Roman"/>
          <w:sz w:val="20"/>
        </w:rPr>
        <w:t xml:space="preserve">   </w:t>
      </w:r>
      <w:r w:rsidR="00B43D54" w:rsidRPr="00C80204">
        <w:rPr>
          <w:rFonts w:ascii="Times New Roman" w:hAnsi="Times New Roman"/>
          <w:sz w:val="20"/>
        </w:rPr>
        <w:t xml:space="preserve">    В.Путин</w:t>
      </w:r>
    </w:p>
    <w:sectPr w:rsidR="000553F8" w:rsidRPr="00C80204" w:rsidSect="00B24DB9">
      <w:headerReference w:type="default" r:id="rId65"/>
      <w:footerReference w:type="default" r:id="rId66"/>
      <w:pgSz w:w="11907" w:h="16840" w:code="9"/>
      <w:pgMar w:top="1361" w:right="1418" w:bottom="1814" w:left="1418" w:header="720" w:footer="720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9F" w:rsidRDefault="0075699F">
      <w:r>
        <w:separator/>
      </w:r>
    </w:p>
  </w:endnote>
  <w:endnote w:type="continuationSeparator" w:id="0">
    <w:p w:rsidR="0075699F" w:rsidRDefault="00756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80B" w:rsidRDefault="00A0080B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9F" w:rsidRDefault="0075699F">
      <w:r>
        <w:separator/>
      </w:r>
    </w:p>
  </w:footnote>
  <w:footnote w:type="continuationSeparator" w:id="0">
    <w:p w:rsidR="0075699F" w:rsidRDefault="00756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80B" w:rsidRPr="00114CFA" w:rsidRDefault="00A0080B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  <w:r w:rsidRPr="00114CFA">
      <w:rPr>
        <w:rStyle w:val="a5"/>
        <w:rFonts w:ascii="Times New Roman" w:hAnsi="Times New Roman"/>
        <w:sz w:val="30"/>
      </w:rPr>
      <w:fldChar w:fldCharType="begin"/>
    </w:r>
    <w:r w:rsidRPr="00114CFA">
      <w:rPr>
        <w:rStyle w:val="a5"/>
        <w:rFonts w:ascii="Times New Roman" w:hAnsi="Times New Roman"/>
        <w:sz w:val="30"/>
      </w:rPr>
      <w:instrText xml:space="preserve"> PAGE </w:instrText>
    </w:r>
    <w:r w:rsidRPr="00114CFA">
      <w:rPr>
        <w:rStyle w:val="a5"/>
        <w:rFonts w:ascii="Times New Roman" w:hAnsi="Times New Roman"/>
        <w:sz w:val="30"/>
      </w:rPr>
      <w:fldChar w:fldCharType="separate"/>
    </w:r>
    <w:r w:rsidR="00D654A8">
      <w:rPr>
        <w:rStyle w:val="a5"/>
        <w:rFonts w:ascii="Times New Roman" w:hAnsi="Times New Roman"/>
        <w:noProof/>
        <w:sz w:val="30"/>
      </w:rPr>
      <w:t>11</w:t>
    </w:r>
    <w:r w:rsidRPr="00114CFA">
      <w:rPr>
        <w:rStyle w:val="a5"/>
        <w:rFonts w:ascii="Times New Roman" w:hAnsi="Times New Roman"/>
        <w:sz w:val="3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98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972F4A"/>
    <w:multiLevelType w:val="hybridMultilevel"/>
    <w:tmpl w:val="5D805AB8"/>
    <w:lvl w:ilvl="0" w:tplc="6C521C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92F85"/>
    <w:multiLevelType w:val="hybridMultilevel"/>
    <w:tmpl w:val="4D82FFDA"/>
    <w:lvl w:ilvl="0" w:tplc="4D02A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4C7234"/>
    <w:multiLevelType w:val="hybridMultilevel"/>
    <w:tmpl w:val="40C089F0"/>
    <w:lvl w:ilvl="0" w:tplc="F1A28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3A1453"/>
    <w:multiLevelType w:val="hybridMultilevel"/>
    <w:tmpl w:val="9B9ACFBC"/>
    <w:lvl w:ilvl="0" w:tplc="407657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19197B"/>
    <w:multiLevelType w:val="hybridMultilevel"/>
    <w:tmpl w:val="75F0D54A"/>
    <w:lvl w:ilvl="0" w:tplc="37867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746D16"/>
    <w:multiLevelType w:val="hybridMultilevel"/>
    <w:tmpl w:val="75F0D54A"/>
    <w:lvl w:ilvl="0" w:tplc="37867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F204EF"/>
    <w:multiLevelType w:val="hybridMultilevel"/>
    <w:tmpl w:val="69DCA0B6"/>
    <w:lvl w:ilvl="0" w:tplc="7ACA2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BE7E55"/>
    <w:multiLevelType w:val="hybridMultilevel"/>
    <w:tmpl w:val="9D567386"/>
    <w:lvl w:ilvl="0" w:tplc="D17C0C92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5194598A"/>
    <w:multiLevelType w:val="hybridMultilevel"/>
    <w:tmpl w:val="75F0D54A"/>
    <w:lvl w:ilvl="0" w:tplc="37867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315FFD"/>
    <w:multiLevelType w:val="hybridMultilevel"/>
    <w:tmpl w:val="01F681C0"/>
    <w:lvl w:ilvl="0" w:tplc="4A38DED4">
      <w:start w:val="1"/>
      <w:numFmt w:val="decimal"/>
      <w:lvlText w:val="%1.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31B6EC7"/>
    <w:multiLevelType w:val="hybridMultilevel"/>
    <w:tmpl w:val="318C1A74"/>
    <w:lvl w:ilvl="0" w:tplc="CFF22744">
      <w:start w:val="1"/>
      <w:numFmt w:val="decimal"/>
      <w:lvlText w:val="%1)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  <w:rPr>
        <w:rFonts w:cs="Times New Roman"/>
      </w:rPr>
    </w:lvl>
  </w:abstractNum>
  <w:abstractNum w:abstractNumId="12">
    <w:nsid w:val="55A613E5"/>
    <w:multiLevelType w:val="hybridMultilevel"/>
    <w:tmpl w:val="7A98B464"/>
    <w:lvl w:ilvl="0" w:tplc="8D3A8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43193F"/>
    <w:multiLevelType w:val="hybridMultilevel"/>
    <w:tmpl w:val="88103C6A"/>
    <w:lvl w:ilvl="0" w:tplc="435C730A">
      <w:start w:val="1"/>
      <w:numFmt w:val="decimal"/>
      <w:lvlText w:val="%1)"/>
      <w:lvlJc w:val="left"/>
      <w:pPr>
        <w:tabs>
          <w:tab w:val="num" w:pos="1616"/>
        </w:tabs>
        <w:ind w:left="1616" w:hanging="7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  <w:rPr>
        <w:rFonts w:cs="Times New Roman"/>
      </w:rPr>
    </w:lvl>
  </w:abstractNum>
  <w:abstractNum w:abstractNumId="14">
    <w:nsid w:val="58446D84"/>
    <w:multiLevelType w:val="hybridMultilevel"/>
    <w:tmpl w:val="0C6E2EF0"/>
    <w:lvl w:ilvl="0" w:tplc="4AAC2BAE">
      <w:start w:val="1"/>
      <w:numFmt w:val="decimal"/>
      <w:lvlText w:val="%1)"/>
      <w:lvlJc w:val="left"/>
      <w:pPr>
        <w:ind w:left="9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>
    <w:nsid w:val="5B7C62E5"/>
    <w:multiLevelType w:val="hybridMultilevel"/>
    <w:tmpl w:val="69A2E586"/>
    <w:lvl w:ilvl="0" w:tplc="9FF03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C84D65"/>
    <w:multiLevelType w:val="hybridMultilevel"/>
    <w:tmpl w:val="69AED90C"/>
    <w:lvl w:ilvl="0" w:tplc="E30A8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B00D8E"/>
    <w:multiLevelType w:val="hybridMultilevel"/>
    <w:tmpl w:val="B766735A"/>
    <w:lvl w:ilvl="0" w:tplc="4ABED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E648C7"/>
    <w:multiLevelType w:val="hybridMultilevel"/>
    <w:tmpl w:val="8BF0197C"/>
    <w:lvl w:ilvl="0" w:tplc="78E0B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EB5227"/>
    <w:multiLevelType w:val="hybridMultilevel"/>
    <w:tmpl w:val="5E78A0DC"/>
    <w:lvl w:ilvl="0" w:tplc="4D02A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7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16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12"/>
  </w:num>
  <w:num w:numId="18">
    <w:abstractNumId w:val="3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27AC"/>
    <w:rsid w:val="00004851"/>
    <w:rsid w:val="00012B8A"/>
    <w:rsid w:val="000139A2"/>
    <w:rsid w:val="0001592C"/>
    <w:rsid w:val="0001606F"/>
    <w:rsid w:val="00016BB8"/>
    <w:rsid w:val="00017D14"/>
    <w:rsid w:val="000204EC"/>
    <w:rsid w:val="0002192E"/>
    <w:rsid w:val="00022549"/>
    <w:rsid w:val="000241BE"/>
    <w:rsid w:val="000255BE"/>
    <w:rsid w:val="000256F7"/>
    <w:rsid w:val="00025AEB"/>
    <w:rsid w:val="0003268E"/>
    <w:rsid w:val="00037281"/>
    <w:rsid w:val="00037F5B"/>
    <w:rsid w:val="00041E3C"/>
    <w:rsid w:val="00045EC1"/>
    <w:rsid w:val="00050A3F"/>
    <w:rsid w:val="00050F41"/>
    <w:rsid w:val="00054B9D"/>
    <w:rsid w:val="000553F8"/>
    <w:rsid w:val="00055FC3"/>
    <w:rsid w:val="0005722A"/>
    <w:rsid w:val="0006097C"/>
    <w:rsid w:val="0006260E"/>
    <w:rsid w:val="00064EB9"/>
    <w:rsid w:val="00065383"/>
    <w:rsid w:val="0007273E"/>
    <w:rsid w:val="0007423D"/>
    <w:rsid w:val="00074783"/>
    <w:rsid w:val="0007550E"/>
    <w:rsid w:val="000806A2"/>
    <w:rsid w:val="00087CE8"/>
    <w:rsid w:val="00095263"/>
    <w:rsid w:val="000A040A"/>
    <w:rsid w:val="000A2C74"/>
    <w:rsid w:val="000A4786"/>
    <w:rsid w:val="000B5F4E"/>
    <w:rsid w:val="000C2105"/>
    <w:rsid w:val="000C4985"/>
    <w:rsid w:val="000C5D7F"/>
    <w:rsid w:val="000D4E30"/>
    <w:rsid w:val="000D593F"/>
    <w:rsid w:val="000D7DF7"/>
    <w:rsid w:val="000E2A76"/>
    <w:rsid w:val="000E40AE"/>
    <w:rsid w:val="000E6B87"/>
    <w:rsid w:val="000F5962"/>
    <w:rsid w:val="001022A1"/>
    <w:rsid w:val="00104BB9"/>
    <w:rsid w:val="0010613C"/>
    <w:rsid w:val="00107390"/>
    <w:rsid w:val="001076E3"/>
    <w:rsid w:val="0011267D"/>
    <w:rsid w:val="001135DB"/>
    <w:rsid w:val="00114CFA"/>
    <w:rsid w:val="00116937"/>
    <w:rsid w:val="001169E5"/>
    <w:rsid w:val="00121803"/>
    <w:rsid w:val="00121F7B"/>
    <w:rsid w:val="001241AA"/>
    <w:rsid w:val="00126FAD"/>
    <w:rsid w:val="001303AE"/>
    <w:rsid w:val="00132494"/>
    <w:rsid w:val="001325D1"/>
    <w:rsid w:val="00136000"/>
    <w:rsid w:val="00136946"/>
    <w:rsid w:val="00136F8E"/>
    <w:rsid w:val="00144CB8"/>
    <w:rsid w:val="001503CD"/>
    <w:rsid w:val="00151235"/>
    <w:rsid w:val="00151CD2"/>
    <w:rsid w:val="0015295B"/>
    <w:rsid w:val="00153DC0"/>
    <w:rsid w:val="001636EE"/>
    <w:rsid w:val="001646AB"/>
    <w:rsid w:val="00164BD4"/>
    <w:rsid w:val="00170CFE"/>
    <w:rsid w:val="00173FCD"/>
    <w:rsid w:val="00176E71"/>
    <w:rsid w:val="00176EE4"/>
    <w:rsid w:val="00181A2C"/>
    <w:rsid w:val="001867C8"/>
    <w:rsid w:val="00190701"/>
    <w:rsid w:val="00195959"/>
    <w:rsid w:val="0019692B"/>
    <w:rsid w:val="001A35E8"/>
    <w:rsid w:val="001A60E1"/>
    <w:rsid w:val="001B500A"/>
    <w:rsid w:val="001B6AE3"/>
    <w:rsid w:val="001C6E7A"/>
    <w:rsid w:val="001C7701"/>
    <w:rsid w:val="001D4C0B"/>
    <w:rsid w:val="001D56F7"/>
    <w:rsid w:val="001E2D42"/>
    <w:rsid w:val="001F6699"/>
    <w:rsid w:val="00201DC5"/>
    <w:rsid w:val="00203E8A"/>
    <w:rsid w:val="00205B3A"/>
    <w:rsid w:val="002075B6"/>
    <w:rsid w:val="00212847"/>
    <w:rsid w:val="00212DF9"/>
    <w:rsid w:val="00213102"/>
    <w:rsid w:val="0021379D"/>
    <w:rsid w:val="002148AE"/>
    <w:rsid w:val="00215D7D"/>
    <w:rsid w:val="00216EBB"/>
    <w:rsid w:val="0022358A"/>
    <w:rsid w:val="00226599"/>
    <w:rsid w:val="002314E1"/>
    <w:rsid w:val="00232BD6"/>
    <w:rsid w:val="00240243"/>
    <w:rsid w:val="002447FA"/>
    <w:rsid w:val="00246089"/>
    <w:rsid w:val="00251311"/>
    <w:rsid w:val="002559AA"/>
    <w:rsid w:val="00265158"/>
    <w:rsid w:val="002652B3"/>
    <w:rsid w:val="00276A6A"/>
    <w:rsid w:val="002773F2"/>
    <w:rsid w:val="00281C22"/>
    <w:rsid w:val="00285164"/>
    <w:rsid w:val="00286099"/>
    <w:rsid w:val="002964B8"/>
    <w:rsid w:val="00296904"/>
    <w:rsid w:val="00296F71"/>
    <w:rsid w:val="002A0CF6"/>
    <w:rsid w:val="002A27EE"/>
    <w:rsid w:val="002A740F"/>
    <w:rsid w:val="002B27B2"/>
    <w:rsid w:val="002B5940"/>
    <w:rsid w:val="002C02B8"/>
    <w:rsid w:val="002C1800"/>
    <w:rsid w:val="002C24B9"/>
    <w:rsid w:val="002C3A96"/>
    <w:rsid w:val="002C4D04"/>
    <w:rsid w:val="002D0096"/>
    <w:rsid w:val="002D00B5"/>
    <w:rsid w:val="002D3FE7"/>
    <w:rsid w:val="002E172A"/>
    <w:rsid w:val="002E20DB"/>
    <w:rsid w:val="002E40C3"/>
    <w:rsid w:val="002E41AE"/>
    <w:rsid w:val="002E4441"/>
    <w:rsid w:val="002E4552"/>
    <w:rsid w:val="002E53D0"/>
    <w:rsid w:val="002F2AF7"/>
    <w:rsid w:val="002F4DEB"/>
    <w:rsid w:val="003007D6"/>
    <w:rsid w:val="00300E1B"/>
    <w:rsid w:val="00305FC4"/>
    <w:rsid w:val="0030728E"/>
    <w:rsid w:val="00307493"/>
    <w:rsid w:val="00314256"/>
    <w:rsid w:val="003148B3"/>
    <w:rsid w:val="003150D9"/>
    <w:rsid w:val="00316824"/>
    <w:rsid w:val="00317D74"/>
    <w:rsid w:val="00325395"/>
    <w:rsid w:val="003300D9"/>
    <w:rsid w:val="00330F45"/>
    <w:rsid w:val="00332F28"/>
    <w:rsid w:val="003333D6"/>
    <w:rsid w:val="003339A3"/>
    <w:rsid w:val="00335296"/>
    <w:rsid w:val="00337615"/>
    <w:rsid w:val="00340393"/>
    <w:rsid w:val="003430D9"/>
    <w:rsid w:val="00345CDC"/>
    <w:rsid w:val="00347DB5"/>
    <w:rsid w:val="0035108A"/>
    <w:rsid w:val="00355035"/>
    <w:rsid w:val="0036022E"/>
    <w:rsid w:val="003723B6"/>
    <w:rsid w:val="003746E9"/>
    <w:rsid w:val="003806C4"/>
    <w:rsid w:val="0038246C"/>
    <w:rsid w:val="00382C3F"/>
    <w:rsid w:val="003850B3"/>
    <w:rsid w:val="00386EF3"/>
    <w:rsid w:val="00390A6D"/>
    <w:rsid w:val="0039119F"/>
    <w:rsid w:val="003946A1"/>
    <w:rsid w:val="00394B7C"/>
    <w:rsid w:val="003960BB"/>
    <w:rsid w:val="00396775"/>
    <w:rsid w:val="003A0AD3"/>
    <w:rsid w:val="003B32DA"/>
    <w:rsid w:val="003B4522"/>
    <w:rsid w:val="003B7373"/>
    <w:rsid w:val="003C0046"/>
    <w:rsid w:val="003C533E"/>
    <w:rsid w:val="003C7E36"/>
    <w:rsid w:val="003D1738"/>
    <w:rsid w:val="003D2725"/>
    <w:rsid w:val="003D5832"/>
    <w:rsid w:val="003D6CD7"/>
    <w:rsid w:val="003E14A0"/>
    <w:rsid w:val="003E4805"/>
    <w:rsid w:val="003E5443"/>
    <w:rsid w:val="003F1FA7"/>
    <w:rsid w:val="003F5DD8"/>
    <w:rsid w:val="00405207"/>
    <w:rsid w:val="00410D10"/>
    <w:rsid w:val="00411D87"/>
    <w:rsid w:val="00411F9B"/>
    <w:rsid w:val="00414412"/>
    <w:rsid w:val="004160D8"/>
    <w:rsid w:val="004178FA"/>
    <w:rsid w:val="00417E03"/>
    <w:rsid w:val="0042483D"/>
    <w:rsid w:val="0042734C"/>
    <w:rsid w:val="00430866"/>
    <w:rsid w:val="004325E2"/>
    <w:rsid w:val="00435082"/>
    <w:rsid w:val="0044126C"/>
    <w:rsid w:val="00441A11"/>
    <w:rsid w:val="00444952"/>
    <w:rsid w:val="00452462"/>
    <w:rsid w:val="00454FBF"/>
    <w:rsid w:val="00456F84"/>
    <w:rsid w:val="00461769"/>
    <w:rsid w:val="004654B3"/>
    <w:rsid w:val="004714CF"/>
    <w:rsid w:val="00473EC3"/>
    <w:rsid w:val="004758D5"/>
    <w:rsid w:val="00482BEF"/>
    <w:rsid w:val="00482E40"/>
    <w:rsid w:val="00482EBA"/>
    <w:rsid w:val="0048432D"/>
    <w:rsid w:val="0048799B"/>
    <w:rsid w:val="00490CC8"/>
    <w:rsid w:val="004914D1"/>
    <w:rsid w:val="004918DD"/>
    <w:rsid w:val="004925A9"/>
    <w:rsid w:val="004946F0"/>
    <w:rsid w:val="0049765B"/>
    <w:rsid w:val="00497AE8"/>
    <w:rsid w:val="00497B6F"/>
    <w:rsid w:val="004A2F96"/>
    <w:rsid w:val="004B39D5"/>
    <w:rsid w:val="004B3A3F"/>
    <w:rsid w:val="004C0578"/>
    <w:rsid w:val="004D1F00"/>
    <w:rsid w:val="004F151A"/>
    <w:rsid w:val="004F2E51"/>
    <w:rsid w:val="004F7322"/>
    <w:rsid w:val="0051091B"/>
    <w:rsid w:val="00513DC1"/>
    <w:rsid w:val="005208EB"/>
    <w:rsid w:val="00525AB7"/>
    <w:rsid w:val="00526F56"/>
    <w:rsid w:val="005275BE"/>
    <w:rsid w:val="00530CCA"/>
    <w:rsid w:val="00533FB9"/>
    <w:rsid w:val="00537EB9"/>
    <w:rsid w:val="005409DB"/>
    <w:rsid w:val="00540F36"/>
    <w:rsid w:val="00544228"/>
    <w:rsid w:val="005519CC"/>
    <w:rsid w:val="00556D68"/>
    <w:rsid w:val="00557C3E"/>
    <w:rsid w:val="00561D44"/>
    <w:rsid w:val="0056333A"/>
    <w:rsid w:val="00574033"/>
    <w:rsid w:val="00576853"/>
    <w:rsid w:val="00577770"/>
    <w:rsid w:val="0058158D"/>
    <w:rsid w:val="00581747"/>
    <w:rsid w:val="00585D98"/>
    <w:rsid w:val="00586F7F"/>
    <w:rsid w:val="00590183"/>
    <w:rsid w:val="005950C5"/>
    <w:rsid w:val="00597A7E"/>
    <w:rsid w:val="005A0F70"/>
    <w:rsid w:val="005A375A"/>
    <w:rsid w:val="005A3AF2"/>
    <w:rsid w:val="005A440D"/>
    <w:rsid w:val="005A4440"/>
    <w:rsid w:val="005A6045"/>
    <w:rsid w:val="005B01F6"/>
    <w:rsid w:val="005B1E6C"/>
    <w:rsid w:val="005B280A"/>
    <w:rsid w:val="005C6686"/>
    <w:rsid w:val="005D3862"/>
    <w:rsid w:val="005D5ED7"/>
    <w:rsid w:val="005D6548"/>
    <w:rsid w:val="005D7559"/>
    <w:rsid w:val="005F0437"/>
    <w:rsid w:val="005F1E3E"/>
    <w:rsid w:val="005F725D"/>
    <w:rsid w:val="00600B13"/>
    <w:rsid w:val="006053AC"/>
    <w:rsid w:val="00606E93"/>
    <w:rsid w:val="00607AE9"/>
    <w:rsid w:val="006161EB"/>
    <w:rsid w:val="00616DBC"/>
    <w:rsid w:val="00617EED"/>
    <w:rsid w:val="00617FDD"/>
    <w:rsid w:val="00621307"/>
    <w:rsid w:val="00621413"/>
    <w:rsid w:val="00625BD6"/>
    <w:rsid w:val="006339A2"/>
    <w:rsid w:val="00641EA6"/>
    <w:rsid w:val="006472BC"/>
    <w:rsid w:val="00656786"/>
    <w:rsid w:val="00661F9B"/>
    <w:rsid w:val="00672655"/>
    <w:rsid w:val="006727AC"/>
    <w:rsid w:val="0067285B"/>
    <w:rsid w:val="00672D33"/>
    <w:rsid w:val="006800BE"/>
    <w:rsid w:val="00681984"/>
    <w:rsid w:val="006827D7"/>
    <w:rsid w:val="00683464"/>
    <w:rsid w:val="00686992"/>
    <w:rsid w:val="00686B53"/>
    <w:rsid w:val="006902E9"/>
    <w:rsid w:val="006916C0"/>
    <w:rsid w:val="006928BF"/>
    <w:rsid w:val="0069437E"/>
    <w:rsid w:val="00694585"/>
    <w:rsid w:val="0069584A"/>
    <w:rsid w:val="006A3599"/>
    <w:rsid w:val="006B23A2"/>
    <w:rsid w:val="006B6F2B"/>
    <w:rsid w:val="006C0D03"/>
    <w:rsid w:val="006C114E"/>
    <w:rsid w:val="006C2054"/>
    <w:rsid w:val="006C3941"/>
    <w:rsid w:val="006C5562"/>
    <w:rsid w:val="006C637C"/>
    <w:rsid w:val="006E32AF"/>
    <w:rsid w:val="00703963"/>
    <w:rsid w:val="00713AF5"/>
    <w:rsid w:val="00713F21"/>
    <w:rsid w:val="00717A6A"/>
    <w:rsid w:val="00720257"/>
    <w:rsid w:val="00722127"/>
    <w:rsid w:val="00722325"/>
    <w:rsid w:val="0072561A"/>
    <w:rsid w:val="007322EF"/>
    <w:rsid w:val="00734B58"/>
    <w:rsid w:val="007434F2"/>
    <w:rsid w:val="007515F8"/>
    <w:rsid w:val="00755083"/>
    <w:rsid w:val="00755DA1"/>
    <w:rsid w:val="007564AB"/>
    <w:rsid w:val="0075699F"/>
    <w:rsid w:val="00757088"/>
    <w:rsid w:val="00762EC4"/>
    <w:rsid w:val="0076378D"/>
    <w:rsid w:val="00764F1C"/>
    <w:rsid w:val="00767D71"/>
    <w:rsid w:val="0077026A"/>
    <w:rsid w:val="007749C6"/>
    <w:rsid w:val="007755AB"/>
    <w:rsid w:val="00777B54"/>
    <w:rsid w:val="007802B1"/>
    <w:rsid w:val="0078172C"/>
    <w:rsid w:val="00783FED"/>
    <w:rsid w:val="00784DD9"/>
    <w:rsid w:val="00784EE4"/>
    <w:rsid w:val="007868DB"/>
    <w:rsid w:val="00787E16"/>
    <w:rsid w:val="007A4186"/>
    <w:rsid w:val="007A4F57"/>
    <w:rsid w:val="007A52D9"/>
    <w:rsid w:val="007A60CC"/>
    <w:rsid w:val="007A699B"/>
    <w:rsid w:val="007A7C59"/>
    <w:rsid w:val="007B136B"/>
    <w:rsid w:val="007B69A4"/>
    <w:rsid w:val="007C13F4"/>
    <w:rsid w:val="007C23D4"/>
    <w:rsid w:val="007C6654"/>
    <w:rsid w:val="007C6AD7"/>
    <w:rsid w:val="007D1ED2"/>
    <w:rsid w:val="007D2878"/>
    <w:rsid w:val="007D5441"/>
    <w:rsid w:val="007E00A0"/>
    <w:rsid w:val="007E01E3"/>
    <w:rsid w:val="007E1D50"/>
    <w:rsid w:val="007E37A7"/>
    <w:rsid w:val="007E3D0B"/>
    <w:rsid w:val="007E62BE"/>
    <w:rsid w:val="007F2C6E"/>
    <w:rsid w:val="007F4D53"/>
    <w:rsid w:val="007F6301"/>
    <w:rsid w:val="00806DBE"/>
    <w:rsid w:val="00807C6E"/>
    <w:rsid w:val="00810493"/>
    <w:rsid w:val="008168CE"/>
    <w:rsid w:val="0082029F"/>
    <w:rsid w:val="008220E7"/>
    <w:rsid w:val="008264C0"/>
    <w:rsid w:val="00844208"/>
    <w:rsid w:val="00844CFB"/>
    <w:rsid w:val="008568EE"/>
    <w:rsid w:val="00857D00"/>
    <w:rsid w:val="00863724"/>
    <w:rsid w:val="008654A5"/>
    <w:rsid w:val="008722F5"/>
    <w:rsid w:val="00872816"/>
    <w:rsid w:val="0087488A"/>
    <w:rsid w:val="0087753D"/>
    <w:rsid w:val="00881185"/>
    <w:rsid w:val="008823AB"/>
    <w:rsid w:val="00882918"/>
    <w:rsid w:val="0088786C"/>
    <w:rsid w:val="00890547"/>
    <w:rsid w:val="00891610"/>
    <w:rsid w:val="00893BCB"/>
    <w:rsid w:val="00895BB9"/>
    <w:rsid w:val="008A0833"/>
    <w:rsid w:val="008A1B4F"/>
    <w:rsid w:val="008A3702"/>
    <w:rsid w:val="008A621D"/>
    <w:rsid w:val="008B1887"/>
    <w:rsid w:val="008B52F7"/>
    <w:rsid w:val="008B6C18"/>
    <w:rsid w:val="008B6D13"/>
    <w:rsid w:val="008C5469"/>
    <w:rsid w:val="008D3089"/>
    <w:rsid w:val="008E1B24"/>
    <w:rsid w:val="008E3225"/>
    <w:rsid w:val="008E349F"/>
    <w:rsid w:val="008E5EF3"/>
    <w:rsid w:val="008E6121"/>
    <w:rsid w:val="008E638D"/>
    <w:rsid w:val="00904AC4"/>
    <w:rsid w:val="00905A65"/>
    <w:rsid w:val="00906D8C"/>
    <w:rsid w:val="00906F6B"/>
    <w:rsid w:val="00910E20"/>
    <w:rsid w:val="00913EDD"/>
    <w:rsid w:val="009206D6"/>
    <w:rsid w:val="009215AB"/>
    <w:rsid w:val="00924FD6"/>
    <w:rsid w:val="00927751"/>
    <w:rsid w:val="00930757"/>
    <w:rsid w:val="0093407D"/>
    <w:rsid w:val="00934A92"/>
    <w:rsid w:val="00935F11"/>
    <w:rsid w:val="00936FB8"/>
    <w:rsid w:val="00942A21"/>
    <w:rsid w:val="009470C1"/>
    <w:rsid w:val="0095051C"/>
    <w:rsid w:val="00952DC7"/>
    <w:rsid w:val="00952FDF"/>
    <w:rsid w:val="00954593"/>
    <w:rsid w:val="00955350"/>
    <w:rsid w:val="009679EE"/>
    <w:rsid w:val="00977C07"/>
    <w:rsid w:val="00982B27"/>
    <w:rsid w:val="00982D41"/>
    <w:rsid w:val="00983F36"/>
    <w:rsid w:val="00984BBC"/>
    <w:rsid w:val="00985202"/>
    <w:rsid w:val="0098638D"/>
    <w:rsid w:val="009902DB"/>
    <w:rsid w:val="00991DAE"/>
    <w:rsid w:val="009A2202"/>
    <w:rsid w:val="009A2430"/>
    <w:rsid w:val="009A35CC"/>
    <w:rsid w:val="009A4AB8"/>
    <w:rsid w:val="009B0A9F"/>
    <w:rsid w:val="009B1E17"/>
    <w:rsid w:val="009C05FB"/>
    <w:rsid w:val="009C24FE"/>
    <w:rsid w:val="009C4C27"/>
    <w:rsid w:val="009C5DE7"/>
    <w:rsid w:val="009C68C1"/>
    <w:rsid w:val="009C6F7D"/>
    <w:rsid w:val="009D5C6A"/>
    <w:rsid w:val="009E0465"/>
    <w:rsid w:val="009E3D05"/>
    <w:rsid w:val="009E4670"/>
    <w:rsid w:val="009E74FD"/>
    <w:rsid w:val="009E7CB3"/>
    <w:rsid w:val="009F2B79"/>
    <w:rsid w:val="009F5453"/>
    <w:rsid w:val="00A0080B"/>
    <w:rsid w:val="00A00AFA"/>
    <w:rsid w:val="00A07E43"/>
    <w:rsid w:val="00A11C17"/>
    <w:rsid w:val="00A1451A"/>
    <w:rsid w:val="00A1748D"/>
    <w:rsid w:val="00A21607"/>
    <w:rsid w:val="00A21FB3"/>
    <w:rsid w:val="00A26D13"/>
    <w:rsid w:val="00A37D06"/>
    <w:rsid w:val="00A5390F"/>
    <w:rsid w:val="00A5638E"/>
    <w:rsid w:val="00A564C1"/>
    <w:rsid w:val="00A616BC"/>
    <w:rsid w:val="00A65BE2"/>
    <w:rsid w:val="00A70DDD"/>
    <w:rsid w:val="00A716DA"/>
    <w:rsid w:val="00A74C51"/>
    <w:rsid w:val="00A83707"/>
    <w:rsid w:val="00A9185A"/>
    <w:rsid w:val="00A918BF"/>
    <w:rsid w:val="00A931B8"/>
    <w:rsid w:val="00A93727"/>
    <w:rsid w:val="00A97A96"/>
    <w:rsid w:val="00AA3480"/>
    <w:rsid w:val="00AB28F7"/>
    <w:rsid w:val="00AB2A5D"/>
    <w:rsid w:val="00AB4902"/>
    <w:rsid w:val="00AB604D"/>
    <w:rsid w:val="00AC2ED8"/>
    <w:rsid w:val="00AC44A7"/>
    <w:rsid w:val="00AC598A"/>
    <w:rsid w:val="00AE1E8E"/>
    <w:rsid w:val="00AE5DD8"/>
    <w:rsid w:val="00AF047F"/>
    <w:rsid w:val="00AF1B4C"/>
    <w:rsid w:val="00AF26C5"/>
    <w:rsid w:val="00AF2F06"/>
    <w:rsid w:val="00AF3784"/>
    <w:rsid w:val="00AF609A"/>
    <w:rsid w:val="00B01B71"/>
    <w:rsid w:val="00B1052A"/>
    <w:rsid w:val="00B10D47"/>
    <w:rsid w:val="00B20528"/>
    <w:rsid w:val="00B2204E"/>
    <w:rsid w:val="00B22E8C"/>
    <w:rsid w:val="00B24442"/>
    <w:rsid w:val="00B24DB9"/>
    <w:rsid w:val="00B267CA"/>
    <w:rsid w:val="00B30606"/>
    <w:rsid w:val="00B30FE2"/>
    <w:rsid w:val="00B413DE"/>
    <w:rsid w:val="00B435C6"/>
    <w:rsid w:val="00B43D54"/>
    <w:rsid w:val="00B56C4F"/>
    <w:rsid w:val="00B57331"/>
    <w:rsid w:val="00B6120F"/>
    <w:rsid w:val="00B61B01"/>
    <w:rsid w:val="00B64881"/>
    <w:rsid w:val="00B730FD"/>
    <w:rsid w:val="00B7477A"/>
    <w:rsid w:val="00B766C8"/>
    <w:rsid w:val="00B855B2"/>
    <w:rsid w:val="00B92E7E"/>
    <w:rsid w:val="00B93FF3"/>
    <w:rsid w:val="00B94E8E"/>
    <w:rsid w:val="00BA18BD"/>
    <w:rsid w:val="00BB3B74"/>
    <w:rsid w:val="00BB622D"/>
    <w:rsid w:val="00BC2164"/>
    <w:rsid w:val="00BC6658"/>
    <w:rsid w:val="00BD2E9A"/>
    <w:rsid w:val="00BD791E"/>
    <w:rsid w:val="00BF31A6"/>
    <w:rsid w:val="00BF5BC6"/>
    <w:rsid w:val="00C05834"/>
    <w:rsid w:val="00C05BF4"/>
    <w:rsid w:val="00C13EB0"/>
    <w:rsid w:val="00C151CD"/>
    <w:rsid w:val="00C23EF8"/>
    <w:rsid w:val="00C24386"/>
    <w:rsid w:val="00C249C8"/>
    <w:rsid w:val="00C25CCF"/>
    <w:rsid w:val="00C328B3"/>
    <w:rsid w:val="00C33EF9"/>
    <w:rsid w:val="00C33FDD"/>
    <w:rsid w:val="00C35AD4"/>
    <w:rsid w:val="00C408A7"/>
    <w:rsid w:val="00C40BE5"/>
    <w:rsid w:val="00C43176"/>
    <w:rsid w:val="00C4353C"/>
    <w:rsid w:val="00C44989"/>
    <w:rsid w:val="00C57F81"/>
    <w:rsid w:val="00C63E2E"/>
    <w:rsid w:val="00C67D5F"/>
    <w:rsid w:val="00C760A9"/>
    <w:rsid w:val="00C80204"/>
    <w:rsid w:val="00C83CF6"/>
    <w:rsid w:val="00C91827"/>
    <w:rsid w:val="00C9450D"/>
    <w:rsid w:val="00C9472C"/>
    <w:rsid w:val="00CA3510"/>
    <w:rsid w:val="00CA43EB"/>
    <w:rsid w:val="00CA6121"/>
    <w:rsid w:val="00CB1B94"/>
    <w:rsid w:val="00CD3560"/>
    <w:rsid w:val="00CE0060"/>
    <w:rsid w:val="00CE18A2"/>
    <w:rsid w:val="00CE20AA"/>
    <w:rsid w:val="00CE39F9"/>
    <w:rsid w:val="00CF05E6"/>
    <w:rsid w:val="00CF0B58"/>
    <w:rsid w:val="00CF1BCC"/>
    <w:rsid w:val="00CF2FF2"/>
    <w:rsid w:val="00CF5E10"/>
    <w:rsid w:val="00CF5FC0"/>
    <w:rsid w:val="00CF6995"/>
    <w:rsid w:val="00CF7DD5"/>
    <w:rsid w:val="00CF7E92"/>
    <w:rsid w:val="00CF7F8A"/>
    <w:rsid w:val="00D12723"/>
    <w:rsid w:val="00D140F1"/>
    <w:rsid w:val="00D20153"/>
    <w:rsid w:val="00D24FCA"/>
    <w:rsid w:val="00D268A3"/>
    <w:rsid w:val="00D3272C"/>
    <w:rsid w:val="00D3676A"/>
    <w:rsid w:val="00D378A2"/>
    <w:rsid w:val="00D404C6"/>
    <w:rsid w:val="00D42D2E"/>
    <w:rsid w:val="00D42EC7"/>
    <w:rsid w:val="00D447D2"/>
    <w:rsid w:val="00D51A82"/>
    <w:rsid w:val="00D52D50"/>
    <w:rsid w:val="00D613E8"/>
    <w:rsid w:val="00D62927"/>
    <w:rsid w:val="00D63EB2"/>
    <w:rsid w:val="00D6510A"/>
    <w:rsid w:val="00D654A8"/>
    <w:rsid w:val="00D76C3E"/>
    <w:rsid w:val="00D85A19"/>
    <w:rsid w:val="00D87C39"/>
    <w:rsid w:val="00D87DA2"/>
    <w:rsid w:val="00D919F2"/>
    <w:rsid w:val="00D92E40"/>
    <w:rsid w:val="00D969C9"/>
    <w:rsid w:val="00DA01B0"/>
    <w:rsid w:val="00DA400F"/>
    <w:rsid w:val="00DA750D"/>
    <w:rsid w:val="00DC5FEB"/>
    <w:rsid w:val="00DC649C"/>
    <w:rsid w:val="00DD181D"/>
    <w:rsid w:val="00DD5D64"/>
    <w:rsid w:val="00DE1736"/>
    <w:rsid w:val="00DE4C99"/>
    <w:rsid w:val="00DF3D9B"/>
    <w:rsid w:val="00DF3F71"/>
    <w:rsid w:val="00DF6AAA"/>
    <w:rsid w:val="00E067F1"/>
    <w:rsid w:val="00E1400E"/>
    <w:rsid w:val="00E15D00"/>
    <w:rsid w:val="00E168C2"/>
    <w:rsid w:val="00E203C3"/>
    <w:rsid w:val="00E25FED"/>
    <w:rsid w:val="00E3050D"/>
    <w:rsid w:val="00E34A4E"/>
    <w:rsid w:val="00E35744"/>
    <w:rsid w:val="00E35E83"/>
    <w:rsid w:val="00E533C0"/>
    <w:rsid w:val="00E564D0"/>
    <w:rsid w:val="00E575E1"/>
    <w:rsid w:val="00E60AF3"/>
    <w:rsid w:val="00E647A0"/>
    <w:rsid w:val="00E64961"/>
    <w:rsid w:val="00E66E48"/>
    <w:rsid w:val="00E848AE"/>
    <w:rsid w:val="00E9077B"/>
    <w:rsid w:val="00E93933"/>
    <w:rsid w:val="00E95661"/>
    <w:rsid w:val="00E97FBD"/>
    <w:rsid w:val="00EA1385"/>
    <w:rsid w:val="00EA16E7"/>
    <w:rsid w:val="00EA5798"/>
    <w:rsid w:val="00EB479F"/>
    <w:rsid w:val="00EB5F83"/>
    <w:rsid w:val="00EC0D02"/>
    <w:rsid w:val="00EC484A"/>
    <w:rsid w:val="00EC584F"/>
    <w:rsid w:val="00EC6783"/>
    <w:rsid w:val="00ED0A8A"/>
    <w:rsid w:val="00ED0E4B"/>
    <w:rsid w:val="00ED3D0F"/>
    <w:rsid w:val="00EE1CB4"/>
    <w:rsid w:val="00EE2296"/>
    <w:rsid w:val="00EF10D3"/>
    <w:rsid w:val="00EF1412"/>
    <w:rsid w:val="00EF25CC"/>
    <w:rsid w:val="00EF38F3"/>
    <w:rsid w:val="00EF7AC1"/>
    <w:rsid w:val="00F0457F"/>
    <w:rsid w:val="00F06566"/>
    <w:rsid w:val="00F06820"/>
    <w:rsid w:val="00F20C7E"/>
    <w:rsid w:val="00F22F2C"/>
    <w:rsid w:val="00F30665"/>
    <w:rsid w:val="00F31020"/>
    <w:rsid w:val="00F31656"/>
    <w:rsid w:val="00F32318"/>
    <w:rsid w:val="00F33DA4"/>
    <w:rsid w:val="00F35E78"/>
    <w:rsid w:val="00F433B7"/>
    <w:rsid w:val="00F45B86"/>
    <w:rsid w:val="00F523C7"/>
    <w:rsid w:val="00F80C51"/>
    <w:rsid w:val="00F82F08"/>
    <w:rsid w:val="00F85C58"/>
    <w:rsid w:val="00F872A6"/>
    <w:rsid w:val="00F87B01"/>
    <w:rsid w:val="00F927AF"/>
    <w:rsid w:val="00FA038B"/>
    <w:rsid w:val="00FA466D"/>
    <w:rsid w:val="00FA6595"/>
    <w:rsid w:val="00FA6AA8"/>
    <w:rsid w:val="00FA764C"/>
    <w:rsid w:val="00FB1F5A"/>
    <w:rsid w:val="00FB431C"/>
    <w:rsid w:val="00FB5A3D"/>
    <w:rsid w:val="00FB7D82"/>
    <w:rsid w:val="00FC1489"/>
    <w:rsid w:val="00FC310C"/>
    <w:rsid w:val="00FC464E"/>
    <w:rsid w:val="00FC56FA"/>
    <w:rsid w:val="00FC7C4D"/>
    <w:rsid w:val="00FE14A1"/>
    <w:rsid w:val="00FE1603"/>
    <w:rsid w:val="00FE2DBC"/>
    <w:rsid w:val="00FE47CD"/>
    <w:rsid w:val="00FE5270"/>
    <w:rsid w:val="00FE5382"/>
    <w:rsid w:val="00FE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225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322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E3225"/>
    <w:pPr>
      <w:tabs>
        <w:tab w:val="center" w:pos="4153"/>
        <w:tab w:val="right" w:pos="8306"/>
      </w:tabs>
    </w:pPr>
  </w:style>
  <w:style w:type="character" w:styleId="a5">
    <w:name w:val="page number"/>
    <w:rsid w:val="008E3225"/>
    <w:rPr>
      <w:rFonts w:cs="Times New Roman"/>
    </w:rPr>
  </w:style>
  <w:style w:type="character" w:styleId="a6">
    <w:name w:val="Hyperlink"/>
    <w:rsid w:val="006727AC"/>
    <w:rPr>
      <w:color w:val="0000FF"/>
      <w:u w:val="single"/>
    </w:rPr>
  </w:style>
  <w:style w:type="paragraph" w:styleId="a7">
    <w:name w:val="Body Text Indent"/>
    <w:basedOn w:val="a"/>
    <w:rsid w:val="00114CFA"/>
    <w:pPr>
      <w:spacing w:line="240" w:lineRule="atLeast"/>
      <w:ind w:left="6180"/>
      <w:jc w:val="left"/>
    </w:pPr>
    <w:rPr>
      <w:rFonts w:ascii="Times New Roman" w:hAnsi="Times New Roman"/>
      <w:sz w:val="30"/>
    </w:rPr>
  </w:style>
  <w:style w:type="paragraph" w:customStyle="1" w:styleId="a8">
    <w:name w:val="Знак Знак Знак Знак"/>
    <w:basedOn w:val="a"/>
    <w:rsid w:val="00136F8E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styleId="a9">
    <w:name w:val="Balloon Text"/>
    <w:basedOn w:val="a"/>
    <w:semiHidden/>
    <w:rsid w:val="00136F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2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3">
    <w:name w:val="blk3"/>
    <w:rsid w:val="000A2C74"/>
  </w:style>
  <w:style w:type="paragraph" w:customStyle="1" w:styleId="aa">
    <w:name w:val=" Знак Знак Знак Знак"/>
    <w:basedOn w:val="a"/>
    <w:rsid w:val="002F4DEB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styleId="-3">
    <w:name w:val="Dark List Accent 3"/>
    <w:hidden/>
    <w:uiPriority w:val="71"/>
    <w:rsid w:val="0001592C"/>
    <w:rPr>
      <w:sz w:val="28"/>
    </w:rPr>
  </w:style>
  <w:style w:type="paragraph" w:styleId="HTML">
    <w:name w:val="HTML Preformatted"/>
    <w:basedOn w:val="a"/>
    <w:link w:val="HTML0"/>
    <w:rsid w:val="003F5DD8"/>
    <w:rPr>
      <w:rFonts w:ascii="Courier" w:hAnsi="Courier"/>
      <w:sz w:val="20"/>
    </w:rPr>
  </w:style>
  <w:style w:type="character" w:customStyle="1" w:styleId="HTML0">
    <w:name w:val="Стандартный HTML Знак"/>
    <w:link w:val="HTML"/>
    <w:rsid w:val="003F5DD8"/>
    <w:rPr>
      <w:rFonts w:ascii="Courier" w:hAnsi="Courier"/>
    </w:rPr>
  </w:style>
  <w:style w:type="character" w:styleId="ab">
    <w:name w:val="annotation reference"/>
    <w:rsid w:val="003F5DD8"/>
    <w:rPr>
      <w:sz w:val="18"/>
      <w:szCs w:val="18"/>
    </w:rPr>
  </w:style>
  <w:style w:type="paragraph" w:styleId="ac">
    <w:name w:val="annotation text"/>
    <w:basedOn w:val="a"/>
    <w:link w:val="ad"/>
    <w:rsid w:val="003F5DD8"/>
    <w:rPr>
      <w:sz w:val="24"/>
      <w:szCs w:val="24"/>
    </w:rPr>
  </w:style>
  <w:style w:type="character" w:customStyle="1" w:styleId="ad">
    <w:name w:val="Текст примечания Знак"/>
    <w:link w:val="ac"/>
    <w:rsid w:val="003F5DD8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3F5DD8"/>
    <w:rPr>
      <w:b/>
      <w:bCs/>
      <w:sz w:val="20"/>
      <w:szCs w:val="20"/>
    </w:rPr>
  </w:style>
  <w:style w:type="character" w:customStyle="1" w:styleId="af">
    <w:name w:val="Тема примечания Знак"/>
    <w:link w:val="ae"/>
    <w:rsid w:val="003F5DD8"/>
    <w:rPr>
      <w:b/>
      <w:bCs/>
      <w:sz w:val="24"/>
      <w:szCs w:val="24"/>
    </w:rPr>
  </w:style>
  <w:style w:type="paragraph" w:styleId="-30">
    <w:name w:val="Light Grid Accent 3"/>
    <w:basedOn w:val="a"/>
    <w:uiPriority w:val="34"/>
    <w:qFormat/>
    <w:rsid w:val="00482E4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-31">
    <w:name w:val="Light List Accent 3"/>
    <w:hidden/>
    <w:uiPriority w:val="71"/>
    <w:rsid w:val="00586F7F"/>
    <w:rPr>
      <w:sz w:val="28"/>
    </w:rPr>
  </w:style>
  <w:style w:type="table" w:styleId="af0">
    <w:name w:val="Table Grid"/>
    <w:basedOn w:val="a1"/>
    <w:rsid w:val="000A4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A4DA9FA4BB56511D4C8772244E83C25638956770A7E7902056F373307EF05150265E885733c0P" TargetMode="External"/><Relationship Id="rId18" Type="http://schemas.openxmlformats.org/officeDocument/2006/relationships/hyperlink" Target="consultantplus://offline/ref=1FA4DA9FA4BB56511D4C8772244E83C25638956770A7E7902056F373307EF05150265E885B33c8P" TargetMode="External"/><Relationship Id="rId26" Type="http://schemas.openxmlformats.org/officeDocument/2006/relationships/hyperlink" Target="consultantplus://offline/ref=D214F4C3698309D53B12C8918A0637808B934B787CFE0B960C6D4C63D0561CE3DD1E5575AA18F4A9a3Z9Q" TargetMode="External"/><Relationship Id="rId39" Type="http://schemas.openxmlformats.org/officeDocument/2006/relationships/hyperlink" Target="consultantplus://offline/ref=1FA4DA9FA4BB56511D4C8772244E83C25638956770A7E7902056F373307EF05150265E885238697131c8P" TargetMode="External"/><Relationship Id="rId21" Type="http://schemas.openxmlformats.org/officeDocument/2006/relationships/hyperlink" Target="consultantplus://offline/ref=D214F4C3698309D53B12C8918A0637808B934B787CFF0B960C6D4C63D0561CE3DD1E5575AA18F4AEa3Z3Q" TargetMode="External"/><Relationship Id="rId34" Type="http://schemas.openxmlformats.org/officeDocument/2006/relationships/hyperlink" Target="consultantplus://offline/ref=1FA4DA9FA4BB56511D4C8772244E83C25638956770A7E7902056F373307EF05150265E885238697031c9P" TargetMode="External"/><Relationship Id="rId42" Type="http://schemas.openxmlformats.org/officeDocument/2006/relationships/hyperlink" Target="consultantplus://offline/ref=1FA4DA9FA4BB56511D4C8772244E83C25638956770A7E7902056F373307EF05150265E8B5633c8P" TargetMode="External"/><Relationship Id="rId47" Type="http://schemas.openxmlformats.org/officeDocument/2006/relationships/hyperlink" Target="consultantplus://offline/ref=1FA4DA9FA4BB56511D4C8772244E83C25638956770A7E7902056F373307EF05150265E8B5433c8P" TargetMode="External"/><Relationship Id="rId50" Type="http://schemas.openxmlformats.org/officeDocument/2006/relationships/hyperlink" Target="consultantplus://offline/ref=1FA4DA9FA4BB56511D4C8772244E83C25638956770A7E7902056F373307EF05150265E8B5433c1P" TargetMode="External"/><Relationship Id="rId55" Type="http://schemas.openxmlformats.org/officeDocument/2006/relationships/hyperlink" Target="consultantplus://offline/ref=1FA4DA9FA4BB56511D4C8772244E83C25638956770A7E7902056F373307EF05150265E8C35c1P" TargetMode="External"/><Relationship Id="rId63" Type="http://schemas.openxmlformats.org/officeDocument/2006/relationships/hyperlink" Target="consultantplus://offline/ref=0C8918733DCFD11E12B7C9F27FB6DE6434F9F08382D5D201C6573BE0E3fCpEP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A4DA9FA4BB56511D4C8772244E83C25638956770A7E7902056F373307EF05150265E885433cAP" TargetMode="External"/><Relationship Id="rId29" Type="http://schemas.openxmlformats.org/officeDocument/2006/relationships/hyperlink" Target="consultantplus://offline/ref=1FA4DA9FA4BB56511D4C8772244E83C25638956770A7E7902056F373307EF05150265E885238687F31c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BCA4C3B7D313B26D7174F88115B7031218F3C400273922D03C13F069ECB8842D6632E26007C449J2O" TargetMode="External"/><Relationship Id="rId24" Type="http://schemas.openxmlformats.org/officeDocument/2006/relationships/hyperlink" Target="consultantplus://offline/ref=D214F4C3698309D53B12C8918A0637808B934B787CFE0B960C6D4C63D0561CE3DD1E5575AA18F4AFa3ZEQ" TargetMode="External"/><Relationship Id="rId32" Type="http://schemas.openxmlformats.org/officeDocument/2006/relationships/hyperlink" Target="consultantplus://offline/ref=1FA4DA9FA4BB56511D4C8772244E83C25638956770A7E7902056F373307EF05150265E885238697331c0P" TargetMode="External"/><Relationship Id="rId37" Type="http://schemas.openxmlformats.org/officeDocument/2006/relationships/hyperlink" Target="consultantplus://offline/ref=1FA4DA9FA4BB56511D4C8772244E83C25638956770A7E7902056F373307EF05150265E8B5033cDP" TargetMode="External"/><Relationship Id="rId40" Type="http://schemas.openxmlformats.org/officeDocument/2006/relationships/hyperlink" Target="consultantplus://offline/ref=1FA4DA9FA4BB56511D4C8772244E83C25638956770A7E7902056F373307EF05150265E8B5133cAP" TargetMode="External"/><Relationship Id="rId45" Type="http://schemas.openxmlformats.org/officeDocument/2006/relationships/hyperlink" Target="consultantplus://offline/ref=1FA4DA9FA4BB56511D4C8772244E83C25638956770A7E7902056F373307EF05150265E8B5733c8P" TargetMode="External"/><Relationship Id="rId53" Type="http://schemas.openxmlformats.org/officeDocument/2006/relationships/hyperlink" Target="consultantplus://offline/ref=1FA4DA9FA4BB56511D4C8772244E83C25638956770A7E7902056F373307EF05150265E8852386E7331c9P" TargetMode="External"/><Relationship Id="rId58" Type="http://schemas.openxmlformats.org/officeDocument/2006/relationships/hyperlink" Target="consultantplus://offline/ref=1AA2D2E4888F476E30DD1E7C24AD1A8CA02530C1A5971EA130DA62CC29415B9D3B551B815F5434e0MEP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A4DA9FA4BB56511D4C8772244E83C25638956770A7E7902056F373307EF05150265E885433c0P" TargetMode="External"/><Relationship Id="rId23" Type="http://schemas.openxmlformats.org/officeDocument/2006/relationships/hyperlink" Target="consultantplus://offline/ref=D214F4C3698309D53B12C8918A0637808B91467872FF0B960C6D4C63D0561CE3DD1E5575AA18F5AFa3ZAQ" TargetMode="External"/><Relationship Id="rId28" Type="http://schemas.openxmlformats.org/officeDocument/2006/relationships/hyperlink" Target="consultantplus://offline/ref=1FA4DA9FA4BB56511D4C8772244E83C25638956770A7E7902056F373307EF05150265E885238687E31c9P" TargetMode="External"/><Relationship Id="rId36" Type="http://schemas.openxmlformats.org/officeDocument/2006/relationships/hyperlink" Target="consultantplus://offline/ref=1FA4DA9FA4BB56511D4C8772244E83C25638956770A7E7902056F373307EF05150265E885238697131c8P" TargetMode="External"/><Relationship Id="rId49" Type="http://schemas.openxmlformats.org/officeDocument/2006/relationships/hyperlink" Target="consultantplus://offline/ref=1FA4DA9FA4BB56511D4C8772244E83C25638956770A7E7902056F373307EF05150265E8B5433c0P" TargetMode="External"/><Relationship Id="rId57" Type="http://schemas.openxmlformats.org/officeDocument/2006/relationships/hyperlink" Target="consultantplus://offline/ref=1DF1D3C7181EEA19F64B698492B418F41920FFFB99CAD059C3984118A05EE0E57903FD2BFEHERDO" TargetMode="External"/><Relationship Id="rId61" Type="http://schemas.openxmlformats.org/officeDocument/2006/relationships/hyperlink" Target="consultantplus://offline/ref=1FA4DA9FA4BB56511D4C8772244E83C25638956671A0E7902056F373307EF05150265E88523A687531cDP" TargetMode="External"/><Relationship Id="rId10" Type="http://schemas.openxmlformats.org/officeDocument/2006/relationships/hyperlink" Target="consultantplus://offline/ref=36BCA4C3B7D313B26D7174F88115B703141FF4C007296428D8651FF26EE3E7932A2F3E4EJ6O" TargetMode="External"/><Relationship Id="rId19" Type="http://schemas.openxmlformats.org/officeDocument/2006/relationships/hyperlink" Target="consultantplus://offline/ref=1FA4DA9FA4BB56511D4C8772244E83C25638956770A7E7902056F373307EF05150265E885B33c9P" TargetMode="External"/><Relationship Id="rId31" Type="http://schemas.openxmlformats.org/officeDocument/2006/relationships/hyperlink" Target="consultantplus://offline/ref=1FA4DA9FA4BB56511D4C8772244E83C25638956770A7E7902056F373307EF05150265E885238697231cDP" TargetMode="External"/><Relationship Id="rId44" Type="http://schemas.openxmlformats.org/officeDocument/2006/relationships/hyperlink" Target="consultantplus://offline/ref=1FA4DA9FA4BB56511D4C8772244E83C25638956770A7E7902056F373307EF05150265E8B5633cFP" TargetMode="External"/><Relationship Id="rId52" Type="http://schemas.openxmlformats.org/officeDocument/2006/relationships/hyperlink" Target="consultantplus://offline/ref=1FA4DA9FA4BB56511D4C8772244E83C25638956770A7E7902056F373307EF05150265E8852386E7231cEP" TargetMode="External"/><Relationship Id="rId60" Type="http://schemas.openxmlformats.org/officeDocument/2006/relationships/hyperlink" Target="consultantplus://offline/ref=A5BB5A452C25792826A384A715D08E7F82C86E14F1B371A8080F1FF8EA5BD2CA16B2DF4060M6NAQ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A4DA9FA4BB56511D4C8772244E83C25638956770A7E7902056F373307EF05150265E8852386A7F31c9P" TargetMode="External"/><Relationship Id="rId14" Type="http://schemas.openxmlformats.org/officeDocument/2006/relationships/hyperlink" Target="consultantplus://offline/ref=1FA4DA9FA4BB56511D4C8772244E83C25638956770A7E7902056F373307EF05150265E885433cAP" TargetMode="External"/><Relationship Id="rId22" Type="http://schemas.openxmlformats.org/officeDocument/2006/relationships/hyperlink" Target="consultantplus://offline/ref=D214F4C3698309D53B12C8918A0637808B91467872FF0B960C6D4C63D0561CE3DD1E5575AA18F4AFa3Z8Q" TargetMode="External"/><Relationship Id="rId27" Type="http://schemas.openxmlformats.org/officeDocument/2006/relationships/hyperlink" Target="consultantplus://offline/ref=1FA4DA9FA4BB56511D4C8772244E83C25638956770A7E7902056F373307EF05150265E885B33cDP" TargetMode="External"/><Relationship Id="rId30" Type="http://schemas.openxmlformats.org/officeDocument/2006/relationships/hyperlink" Target="consultantplus://offline/ref=1FA4DA9FA4BB56511D4C8772244E83C25638956770A7E7902056F373307EF05150265E8B5233cFP" TargetMode="External"/><Relationship Id="rId35" Type="http://schemas.openxmlformats.org/officeDocument/2006/relationships/hyperlink" Target="consultantplus://offline/ref=1FA4DA9FA4BB56511D4C8772244E83C25638956770A7E7902056F373307EF05150265E8C35c3P" TargetMode="External"/><Relationship Id="rId43" Type="http://schemas.openxmlformats.org/officeDocument/2006/relationships/hyperlink" Target="consultantplus://offline/ref=1FA4DA9FA4BB56511D4C8772244E83C25638956770A7E7902056F373307EF05150265E8B5633c9P" TargetMode="External"/><Relationship Id="rId48" Type="http://schemas.openxmlformats.org/officeDocument/2006/relationships/hyperlink" Target="consultantplus://offline/ref=1FA4DA9FA4BB56511D4C8772244E83C25638956770A7E7902056F373307EF05150265E8B5633cFP" TargetMode="External"/><Relationship Id="rId56" Type="http://schemas.openxmlformats.org/officeDocument/2006/relationships/hyperlink" Target="consultantplus://offline/ref=7B4B9D936DBB76540C0A73319E74A363EE93E14A9E0D5572FC92F8E5F1o5CFO" TargetMode="External"/><Relationship Id="rId64" Type="http://schemas.openxmlformats.org/officeDocument/2006/relationships/hyperlink" Target="consultantplus://offline/ref=1FA4DA9FA4BB56511D4C8772244E83C25638956671A0E7902056F373307EF05150265E88503C36cAP" TargetMode="External"/><Relationship Id="rId8" Type="http://schemas.openxmlformats.org/officeDocument/2006/relationships/hyperlink" Target="consultantplus://offline/ref=1FA4DA9FA4BB56511D4C8772244E83C25638956770A7E7902056F3733037cEP" TargetMode="External"/><Relationship Id="rId51" Type="http://schemas.openxmlformats.org/officeDocument/2006/relationships/hyperlink" Target="consultantplus://offline/ref=1FA4DA9FA4BB56511D4C8772244E83C25638956770A7E7902056F373307EF05150265E8852386E7231cEP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FA4DA9FA4BB56511D4C8772244E83C25638956770A7E7902056F373307EF05150265E8852386F7431cDP" TargetMode="External"/><Relationship Id="rId17" Type="http://schemas.openxmlformats.org/officeDocument/2006/relationships/hyperlink" Target="consultantplus://offline/ref=1FA4DA9FA4BB56511D4C8772244E83C25638956770A7E7902056F373307EF05150265E8852386C7431cEP" TargetMode="External"/><Relationship Id="rId25" Type="http://schemas.openxmlformats.org/officeDocument/2006/relationships/hyperlink" Target="consultantplus://offline/ref=D214F4C3698309D53B12C8918A0637808B934B787CFE0B960C6D4C63D0561CE3DD1E5575AA18F4ACa3ZEQ" TargetMode="External"/><Relationship Id="rId33" Type="http://schemas.openxmlformats.org/officeDocument/2006/relationships/hyperlink" Target="consultantplus://offline/ref=1FA4DA9FA4BB56511D4C8772244E83C25638956770A7E7902056F373307EF05150265E885238697231cDP" TargetMode="External"/><Relationship Id="rId38" Type="http://schemas.openxmlformats.org/officeDocument/2006/relationships/hyperlink" Target="consultantplus://offline/ref=1FA4DA9FA4BB56511D4C8772244E83C25638956770A7E7902056F373307EF05150265E8C5233cEP" TargetMode="External"/><Relationship Id="rId46" Type="http://schemas.openxmlformats.org/officeDocument/2006/relationships/hyperlink" Target="consultantplus://offline/ref=1FA4DA9FA4BB56511D4C8772244E83C25638956770A7E7902056F373307EF05150265E8B5733cDP" TargetMode="External"/><Relationship Id="rId59" Type="http://schemas.openxmlformats.org/officeDocument/2006/relationships/hyperlink" Target="consultantplus://offline/ref=FFCB1FC628712DE15B29D50F8F1B5916FC1A679A39D769F6BADA329AD03E255B40A5B39C06023A99u0m5J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1FA4DA9FA4BB56511D4C8772244E83C2553891627FF4B0927103FD37c6P" TargetMode="External"/><Relationship Id="rId41" Type="http://schemas.openxmlformats.org/officeDocument/2006/relationships/hyperlink" Target="consultantplus://offline/ref=1FA4DA9FA4BB56511D4C8772244E83C25638956770A7E7902056F373307EF05150265E8B5133cAP" TargetMode="External"/><Relationship Id="rId54" Type="http://schemas.openxmlformats.org/officeDocument/2006/relationships/hyperlink" Target="consultantplus://offline/ref=1FA4DA9FA4BB56511D4C8772244E83C25638956770A7E7902056F373307EF05150265E8852386E7331cDP" TargetMode="External"/><Relationship Id="rId62" Type="http://schemas.openxmlformats.org/officeDocument/2006/relationships/hyperlink" Target="consultantplus://offline/ref=0C8918733DCFD11E12B7C9F27FB6DE6434FDF5828CD7D201C6573BE0E3CE651CF5425E4280D97F5Ff7p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DEC6-E32E-42B9-B23E-54F577A1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7886</Words>
  <Characters>44955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/>
  <LinksUpToDate>false</LinksUpToDate>
  <CharactersWithSpaces>52736</CharactersWithSpaces>
  <SharedDoc>false</SharedDoc>
  <HLinks>
    <vt:vector size="354" baseType="variant">
      <vt:variant>
        <vt:i4>3342385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consultantplus://offline/ref=1FA4DA9FA4BB56511D4C8772244E83C25638956671A0E7902056F373307EF05150265E88503C36cAP</vt:lpwstr>
      </vt:variant>
      <vt:variant>
        <vt:lpwstr/>
      </vt:variant>
      <vt:variant>
        <vt:i4>1966085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consultantplus://offline/ref=0C8918733DCFD11E12B7C9F27FB6DE6434F9F08382D5D201C6573BE0E3fCpEP</vt:lpwstr>
      </vt:variant>
      <vt:variant>
        <vt:lpwstr/>
      </vt:variant>
      <vt:variant>
        <vt:i4>7798887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consultantplus://offline/ref=0C8918733DCFD11E12B7C9F27FB6DE6434FDF5828CD7D201C6573BE0E3CE651CF5425E4280D97F5Ff7p3P</vt:lpwstr>
      </vt:variant>
      <vt:variant>
        <vt:lpwstr/>
      </vt:variant>
      <vt:variant>
        <vt:i4>3276862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consultantplus://offline/ref=1FA4DA9FA4BB56511D4C8772244E83C25638956671A0E7902056F373307EF05150265E88523A687531cDP</vt:lpwstr>
      </vt:variant>
      <vt:variant>
        <vt:lpwstr/>
      </vt:variant>
      <vt:variant>
        <vt:i4>5898240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consultantplus://offline/ref=A5BB5A452C25792826A384A715D08E7F82C86E14F1B371A8080F1FF8EA5BD2CA16B2DF4060M6NAQ</vt:lpwstr>
      </vt:variant>
      <vt:variant>
        <vt:lpwstr/>
      </vt:variant>
      <vt:variant>
        <vt:i4>6946914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consultantplus://offline/ref=FFCB1FC628712DE15B29D50F8F1B5916FC1A679A39D769F6BADA329AD03E255B40A5B39C06023A99u0m5J</vt:lpwstr>
      </vt:variant>
      <vt:variant>
        <vt:lpwstr/>
      </vt:variant>
      <vt:variant>
        <vt:i4>5963859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consultantplus://offline/ref=1AA2D2E4888F476E30DD1E7C24AD1A8CA02530C1A5971EA130DA62CC29415B9D3B551B815F5434e0MEP</vt:lpwstr>
      </vt:variant>
      <vt:variant>
        <vt:lpwstr/>
      </vt:variant>
      <vt:variant>
        <vt:i4>5439488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consultantplus://offline/ref=1DF1D3C7181EEA19F64B698492B418F41920FFFB99CAD059C3984118A05EE0E57903FD2BFEHERDO</vt:lpwstr>
      </vt:variant>
      <vt:variant>
        <vt:lpwstr/>
      </vt:variant>
      <vt:variant>
        <vt:i4>1245277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consultantplus://offline/ref=7B4B9D936DBB76540C0A73319E74A363EE93E14A9E0D5572FC92F8E5F1o5CFO</vt:lpwstr>
      </vt:variant>
      <vt:variant>
        <vt:lpwstr/>
      </vt:variant>
      <vt:variant>
        <vt:i4>1441888</vt:i4>
      </vt:variant>
      <vt:variant>
        <vt:i4>147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consultantplus:\--offline-ref=1FA4DA9FA4BB56511D4C8772244E83C25638956770A7E7902056F373307EF05150265E8C35c1P</vt:lpwstr>
      </vt:variant>
      <vt:variant>
        <vt:lpwstr/>
      </vt:variant>
      <vt:variant>
        <vt:i4>4194407</vt:i4>
      </vt:variant>
      <vt:variant>
        <vt:i4>144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consultantplus:\--offline-ref=1FA4DA9FA4BB56511D4C8772244E83C25638956770A7E7902056F373307EF05150265E8852386E7331cDP</vt:lpwstr>
      </vt:variant>
      <vt:variant>
        <vt:lpwstr/>
      </vt:variant>
      <vt:variant>
        <vt:i4>1900647</vt:i4>
      </vt:variant>
      <vt:variant>
        <vt:i4>141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consultantplus:\--offline-ref=1FA4DA9FA4BB56511D4C8772244E83C25638956770A7E7902056F373307EF05150265E8852386E7331c9P</vt:lpwstr>
      </vt:variant>
      <vt:variant>
        <vt:lpwstr/>
      </vt:variant>
      <vt:variant>
        <vt:i4>4194407</vt:i4>
      </vt:variant>
      <vt:variant>
        <vt:i4>138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consultantplus:\--offline-ref=1FA4DA9FA4BB56511D4C8772244E83C25638956770A7E7902056F373307EF05150265E8852386E7231cEP</vt:lpwstr>
      </vt:variant>
      <vt:variant>
        <vt:lpwstr/>
      </vt:variant>
      <vt:variant>
        <vt:i4>4194407</vt:i4>
      </vt:variant>
      <vt:variant>
        <vt:i4>135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consultantplus:\--offline-ref=1FA4DA9FA4BB56511D4C8772244E83C25638956770A7E7902056F373307EF05150265E8852386E7231cEP</vt:lpwstr>
      </vt:variant>
      <vt:variant>
        <vt:lpwstr/>
      </vt:variant>
      <vt:variant>
        <vt:i4>2424917</vt:i4>
      </vt:variant>
      <vt:variant>
        <vt:i4>132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consultantplus:\--offline-ref=1FA4DA9FA4BB56511D4C8772244E83C25638956770A7E7902056F373307EF05150265E8B5433c1P</vt:lpwstr>
      </vt:variant>
      <vt:variant>
        <vt:lpwstr/>
      </vt:variant>
      <vt:variant>
        <vt:i4>2359381</vt:i4>
      </vt:variant>
      <vt:variant>
        <vt:i4>129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consultantplus:\--offline-ref=1FA4DA9FA4BB56511D4C8772244E83C25638956770A7E7902056F373307EF05150265E8B5433c0P</vt:lpwstr>
      </vt:variant>
      <vt:variant>
        <vt:lpwstr/>
      </vt:variant>
      <vt:variant>
        <vt:i4>7340117</vt:i4>
      </vt:variant>
      <vt:variant>
        <vt:i4>126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consultantplus:\--offline-ref=1FA4DA9FA4BB56511D4C8772244E83C25638956770A7E7902056F373307EF05150265E8B5633cFP</vt:lpwstr>
      </vt:variant>
      <vt:variant>
        <vt:lpwstr/>
      </vt:variant>
      <vt:variant>
        <vt:i4>2883669</vt:i4>
      </vt:variant>
      <vt:variant>
        <vt:i4>123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consultantplus:\--offline-ref=1FA4DA9FA4BB56511D4C8772244E83C25638956770A7E7902056F373307EF05150265E8B5433c8P</vt:lpwstr>
      </vt:variant>
      <vt:variant>
        <vt:lpwstr/>
      </vt:variant>
      <vt:variant>
        <vt:i4>7536725</vt:i4>
      </vt:variant>
      <vt:variant>
        <vt:i4>120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consultantplus:\--offline-ref=1FA4DA9FA4BB56511D4C8772244E83C25638956770A7E7902056F373307EF05150265E8B5733cDP</vt:lpwstr>
      </vt:variant>
      <vt:variant>
        <vt:lpwstr/>
      </vt:variant>
      <vt:variant>
        <vt:i4>3080277</vt:i4>
      </vt:variant>
      <vt:variant>
        <vt:i4>117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consultantplus:\--offline-ref=1FA4DA9FA4BB56511D4C8772244E83C25638956770A7E7902056F373307EF05150265E8B5733c8P</vt:lpwstr>
      </vt:variant>
      <vt:variant>
        <vt:lpwstr/>
      </vt:variant>
      <vt:variant>
        <vt:i4>7340117</vt:i4>
      </vt:variant>
      <vt:variant>
        <vt:i4>114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consultantplus:\--offline-ref=1FA4DA9FA4BB56511D4C8772244E83C25638956770A7E7902056F373307EF05150265E8B5633cFP</vt:lpwstr>
      </vt:variant>
      <vt:variant>
        <vt:lpwstr/>
      </vt:variant>
      <vt:variant>
        <vt:i4>7536725</vt:i4>
      </vt:variant>
      <vt:variant>
        <vt:i4>111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consultantplus:\--offline-ref=1FA4DA9FA4BB56511D4C8772244E83C25638956770A7E7902056F373307EF05150265E8B5633cEP</vt:lpwstr>
      </vt:variant>
      <vt:variant>
        <vt:lpwstr/>
      </vt:variant>
      <vt:variant>
        <vt:i4>3080277</vt:i4>
      </vt:variant>
      <vt:variant>
        <vt:i4>108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consultantplus:\--offline-ref=1FA4DA9FA4BB56511D4C8772244E83C25638956770A7E7902056F373307EF05150265E8B5633c9P</vt:lpwstr>
      </vt:variant>
      <vt:variant>
        <vt:lpwstr/>
      </vt:variant>
      <vt:variant>
        <vt:i4>3014741</vt:i4>
      </vt:variant>
      <vt:variant>
        <vt:i4>105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consultantplus:\--offline-ref=1FA4DA9FA4BB56511D4C8772244E83C25638956770A7E7902056F373307EF05150265E8B5633c8P</vt:lpwstr>
      </vt:variant>
      <vt:variant>
        <vt:lpwstr/>
      </vt:variant>
      <vt:variant>
        <vt:i4>7340117</vt:i4>
      </vt:variant>
      <vt:variant>
        <vt:i4>102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consultantplus:\--offline-ref=1FA4DA9FA4BB56511D4C8772244E83C25638956770A7E7902056F373307EF05150265E8B5133cAP</vt:lpwstr>
      </vt:variant>
      <vt:variant>
        <vt:lpwstr/>
      </vt:variant>
      <vt:variant>
        <vt:i4>7340117</vt:i4>
      </vt:variant>
      <vt:variant>
        <vt:i4>99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consultantplus:\--offline-ref=1FA4DA9FA4BB56511D4C8772244E83C25638956770A7E7902056F373307EF05150265E8B5133cAP</vt:lpwstr>
      </vt:variant>
      <vt:variant>
        <vt:lpwstr/>
      </vt:variant>
      <vt:variant>
        <vt:i4>4325479</vt:i4>
      </vt:variant>
      <vt:variant>
        <vt:i4>96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consultantplus:\--offline-ref=1FA4DA9FA4BB56511D4C8772244E83C25638956770A7E7902056F373307EF05150265E885238697131c8P</vt:lpwstr>
      </vt:variant>
      <vt:variant>
        <vt:lpwstr/>
      </vt:variant>
      <vt:variant>
        <vt:i4>7733333</vt:i4>
      </vt:variant>
      <vt:variant>
        <vt:i4>93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consultantplus:\--offline-ref=1FA4DA9FA4BB56511D4C8772244E83C25638956770A7E7902056F373307EF05150265E8C5233cEP</vt:lpwstr>
      </vt:variant>
      <vt:variant>
        <vt:lpwstr/>
      </vt:variant>
      <vt:variant>
        <vt:i4>7602261</vt:i4>
      </vt:variant>
      <vt:variant>
        <vt:i4>90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consultantplus:\--offline-ref=1FA4DA9FA4BB56511D4C8772244E83C25638956770A7E7902056F373307EF05150265E8B5033cDP</vt:lpwstr>
      </vt:variant>
      <vt:variant>
        <vt:lpwstr/>
      </vt:variant>
      <vt:variant>
        <vt:i4>4325479</vt:i4>
      </vt:variant>
      <vt:variant>
        <vt:i4>87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consultantplus:\--offline-ref=1FA4DA9FA4BB56511D4C8772244E83C25638956770A7E7902056F373307EF05150265E885238697131c8P</vt:lpwstr>
      </vt:variant>
      <vt:variant>
        <vt:lpwstr/>
      </vt:variant>
      <vt:variant>
        <vt:i4>1310816</vt:i4>
      </vt:variant>
      <vt:variant>
        <vt:i4>84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consultantplus:\--offline-ref=1FA4DA9FA4BB56511D4C8772244E83C25638956770A7E7902056F373307EF05150265E8C35c3P</vt:lpwstr>
      </vt:variant>
      <vt:variant>
        <vt:lpwstr/>
      </vt:variant>
      <vt:variant>
        <vt:i4>4325479</vt:i4>
      </vt:variant>
      <vt:variant>
        <vt:i4>81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consultantplus:\--offline-ref=1FA4DA9FA4BB56511D4C8772244E83C25638956770A7E7902056F373307EF05150265E885238697031c9P</vt:lpwstr>
      </vt:variant>
      <vt:variant>
        <vt:lpwstr/>
      </vt:variant>
      <vt:variant>
        <vt:i4>1900647</vt:i4>
      </vt:variant>
      <vt:variant>
        <vt:i4>78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consultantplus:\--offline-ref=1FA4DA9FA4BB56511D4C8772244E83C25638956770A7E7902056F373307EF05150265E885238697231cDP</vt:lpwstr>
      </vt:variant>
      <vt:variant>
        <vt:lpwstr/>
      </vt:variant>
      <vt:variant>
        <vt:i4>4718695</vt:i4>
      </vt:variant>
      <vt:variant>
        <vt:i4>75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consultantplus:\--offline-ref=1FA4DA9FA4BB56511D4C8772244E83C25638956770A7E7902056F373307EF05150265E885238697331c0P</vt:lpwstr>
      </vt:variant>
      <vt:variant>
        <vt:lpwstr/>
      </vt:variant>
      <vt:variant>
        <vt:i4>1900647</vt:i4>
      </vt:variant>
      <vt:variant>
        <vt:i4>72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consultantplus:\--offline-ref=1FA4DA9FA4BB56511D4C8772244E83C25638956770A7E7902056F373307EF05150265E885238697231cDP</vt:lpwstr>
      </vt:variant>
      <vt:variant>
        <vt:lpwstr/>
      </vt:variant>
      <vt:variant>
        <vt:i4>7602261</vt:i4>
      </vt:variant>
      <vt:variant>
        <vt:i4>69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consultantplus:\--offline-ref=1FA4DA9FA4BB56511D4C8772244E83C25638956770A7E7902056F373307EF05150265E8B5233cFP</vt:lpwstr>
      </vt:variant>
      <vt:variant>
        <vt:lpwstr/>
      </vt:variant>
      <vt:variant>
        <vt:i4>1310823</vt:i4>
      </vt:variant>
      <vt:variant>
        <vt:i4>66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consultantplus:\--offline-ref=1FA4DA9FA4BB56511D4C8772244E83C25638956770A7E7902056F373307EF05150265E885238687F31c8P</vt:lpwstr>
      </vt:variant>
      <vt:variant>
        <vt:lpwstr/>
      </vt:variant>
      <vt:variant>
        <vt:i4>1441895</vt:i4>
      </vt:variant>
      <vt:variant>
        <vt:i4>63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consultantplus:\--offline-ref=1FA4DA9FA4BB56511D4C8772244E83C25638956770A7E7902056F373307EF05150265E885238687E31c9P</vt:lpwstr>
      </vt:variant>
      <vt:variant>
        <vt:lpwstr/>
      </vt:variant>
      <vt:variant>
        <vt:i4>8126549</vt:i4>
      </vt:variant>
      <vt:variant>
        <vt:i4>60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consultantplus:\--offline-ref=1FA4DA9FA4BB56511D4C8772244E83C25638956770A7E7902056F373307EF05150265E885B33cDP</vt:lpwstr>
      </vt:variant>
      <vt:variant>
        <vt:lpwstr/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1245296</vt:i4>
      </vt:variant>
      <vt:variant>
        <vt:i4>54</vt:i4>
      </vt:variant>
      <vt:variant>
        <vt:i4>0</vt:i4>
      </vt:variant>
      <vt:variant>
        <vt:i4>5</vt:i4>
      </vt:variant>
      <vt:variant>
        <vt:lpwstr>consultantplus:\--offline-ref=D214F4C3698309D53B12C8918A0637808B934B787CFE0B960C6D4C63D0561CE3DD1E5575AA18F4A9a3Z9Q</vt:lpwstr>
      </vt:variant>
      <vt:variant>
        <vt:lpwstr/>
      </vt:variant>
      <vt:variant>
        <vt:i4>1376368</vt:i4>
      </vt:variant>
      <vt:variant>
        <vt:i4>51</vt:i4>
      </vt:variant>
      <vt:variant>
        <vt:i4>0</vt:i4>
      </vt:variant>
      <vt:variant>
        <vt:i4>5</vt:i4>
      </vt:variant>
      <vt:variant>
        <vt:lpwstr>consultantplus:\--offline-ref=D214F4C3698309D53B12C8918A0637808B934B787CFE0B960C6D4C63D0561CE3DD1E5575AA18F4ACa3ZEQ</vt:lpwstr>
      </vt:variant>
      <vt:variant>
        <vt:lpwstr/>
      </vt:variant>
      <vt:variant>
        <vt:i4>1048688</vt:i4>
      </vt:variant>
      <vt:variant>
        <vt:i4>48</vt:i4>
      </vt:variant>
      <vt:variant>
        <vt:i4>0</vt:i4>
      </vt:variant>
      <vt:variant>
        <vt:i4>5</vt:i4>
      </vt:variant>
      <vt:variant>
        <vt:lpwstr>consultantplus:\--offline-ref=D214F4C3698309D53B12C8918A0637808B934B787CFE0B960C6D4C63D0561CE3DD1E5575AA18F4AFa3ZEQ</vt:lpwstr>
      </vt:variant>
      <vt:variant>
        <vt:lpwstr/>
      </vt:variant>
      <vt:variant>
        <vt:i4>1114224</vt:i4>
      </vt:variant>
      <vt:variant>
        <vt:i4>45</vt:i4>
      </vt:variant>
      <vt:variant>
        <vt:i4>0</vt:i4>
      </vt:variant>
      <vt:variant>
        <vt:i4>5</vt:i4>
      </vt:variant>
      <vt:variant>
        <vt:lpwstr>consultantplus:\--offline-ref=D214F4C3698309D53B12C8918A0637808B91467872FF0B960C6D4C63D0561CE3DD1E5575AA18F5AFa3ZAQ</vt:lpwstr>
      </vt:variant>
      <vt:variant>
        <vt:lpwstr/>
      </vt:variant>
      <vt:variant>
        <vt:i4>4784240</vt:i4>
      </vt:variant>
      <vt:variant>
        <vt:i4>42</vt:i4>
      </vt:variant>
      <vt:variant>
        <vt:i4>0</vt:i4>
      </vt:variant>
      <vt:variant>
        <vt:i4>5</vt:i4>
      </vt:variant>
      <vt:variant>
        <vt:lpwstr>consultantplus:\--offline-ref=D214F4C3698309D53B12C8918A0637808B91467872FF0B960C6D4C63D0561CE3DD1E5575AA18F4AFa3Z8Q</vt:lpwstr>
      </vt:variant>
      <vt:variant>
        <vt:lpwstr/>
      </vt:variant>
      <vt:variant>
        <vt:i4>4587632</vt:i4>
      </vt:variant>
      <vt:variant>
        <vt:i4>39</vt:i4>
      </vt:variant>
      <vt:variant>
        <vt:i4>0</vt:i4>
      </vt:variant>
      <vt:variant>
        <vt:i4>5</vt:i4>
      </vt:variant>
      <vt:variant>
        <vt:lpwstr>consultantplus:\--offline-ref=D214F4C3698309D53B12C8918A0637808B934B787CFF0B960C6D4C63D0561CE3DD1E5575AA18F4AEa3Z3Q</vt:lpwstr>
      </vt:variant>
      <vt:variant>
        <vt:lpwstr/>
      </vt:variant>
      <vt:variant>
        <vt:i4>7667722</vt:i4>
      </vt:variant>
      <vt:variant>
        <vt:i4>36</vt:i4>
      </vt:variant>
      <vt:variant>
        <vt:i4>0</vt:i4>
      </vt:variant>
      <vt:variant>
        <vt:i4>5</vt:i4>
      </vt:variant>
      <vt:variant>
        <vt:lpwstr>consultantplus:\--offline-ref=1FA4DA9FA4BB56511D4C8772244E83C2553891627FF4B0927103FD37c6P</vt:lpwstr>
      </vt:variant>
      <vt:variant>
        <vt:lpwstr/>
      </vt:variant>
      <vt:variant>
        <vt:i4>2162773</vt:i4>
      </vt:variant>
      <vt:variant>
        <vt:i4>33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consultantplus:\--offline-ref=1FA4DA9FA4BB56511D4C8772244E83C25638956770A7E7902056F373307EF05150265E885B33c9P</vt:lpwstr>
      </vt:variant>
      <vt:variant>
        <vt:lpwstr/>
      </vt:variant>
      <vt:variant>
        <vt:i4>2097237</vt:i4>
      </vt:variant>
      <vt:variant>
        <vt:i4>30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consultantplus:\--offline-ref=1FA4DA9FA4BB56511D4C8772244E83C25638956770A7E7902056F373307EF05150265E885B33c8P</vt:lpwstr>
      </vt:variant>
      <vt:variant>
        <vt:lpwstr/>
      </vt:variant>
      <vt:variant>
        <vt:i4>4194407</vt:i4>
      </vt:variant>
      <vt:variant>
        <vt:i4>27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consultantplus:\--offline-ref=1FA4DA9FA4BB56511D4C8772244E83C25638956770A7E7902056F373307EF05150265E8852386C7431cEP</vt:lpwstr>
      </vt:variant>
      <vt:variant>
        <vt:lpwstr/>
      </vt:variant>
      <vt:variant>
        <vt:i4>3080277</vt:i4>
      </vt:variant>
      <vt:variant>
        <vt:i4>24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consultantplus:\--offline-ref=1FA4DA9FA4BB56511D4C8772244E83C25638956770A7E7902056F373307EF05150265E885433cAP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consultantplus:\--offline-ref=1FA4DA9FA4BB56511D4C8772244E83C25638956770A7E7902056F373307EF05150265E885433c0P</vt:lpwstr>
      </vt:variant>
      <vt:variant>
        <vt:lpwstr/>
      </vt:variant>
      <vt:variant>
        <vt:i4>3080277</vt:i4>
      </vt:variant>
      <vt:variant>
        <vt:i4>18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consultantplus:\--offline-ref=1FA4DA9FA4BB56511D4C8772244E83C25638956770A7E7902056F373307EF05150265E885433cAP</vt:lpwstr>
      </vt:variant>
      <vt:variant>
        <vt:lpwstr/>
      </vt:variant>
      <vt:variant>
        <vt:i4>8192085</vt:i4>
      </vt:variant>
      <vt:variant>
        <vt:i4>15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consultantplus:\--offline-ref=1FA4DA9FA4BB56511D4C8772244E83C25638956770A7E7902056F373307EF05150265E885733c0P</vt:lpwstr>
      </vt:variant>
      <vt:variant>
        <vt:lpwstr/>
      </vt:variant>
      <vt:variant>
        <vt:i4>4456551</vt:i4>
      </vt:variant>
      <vt:variant>
        <vt:i4>12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consultantplus:\--offline-ref=1FA4DA9FA4BB56511D4C8772244E83C25638956770A7E7902056F373307EF05150265E8852386F7431cDP</vt:lpwstr>
      </vt:variant>
      <vt:variant>
        <vt:lpwstr/>
      </vt:variant>
      <vt:variant>
        <vt:i4>7929866</vt:i4>
      </vt:variant>
      <vt:variant>
        <vt:i4>9</vt:i4>
      </vt:variant>
      <vt:variant>
        <vt:i4>0</vt:i4>
      </vt:variant>
      <vt:variant>
        <vt:i4>5</vt:i4>
      </vt:variant>
      <vt:variant>
        <vt:lpwstr>consultantplus:\--offline-ref=36BCA4C3B7D313B26D7174F88115B7031218F3C400273922D03C13F069ECB8842D6632E26007C449J2O</vt:lpwstr>
      </vt:variant>
      <vt:variant>
        <vt:lpwstr/>
      </vt:variant>
      <vt:variant>
        <vt:i4>7995400</vt:i4>
      </vt:variant>
      <vt:variant>
        <vt:i4>6</vt:i4>
      </vt:variant>
      <vt:variant>
        <vt:i4>0</vt:i4>
      </vt:variant>
      <vt:variant>
        <vt:i4>5</vt:i4>
      </vt:variant>
      <vt:variant>
        <vt:lpwstr>consultantplus:\--offline-ref=36BCA4C3B7D313B26D7174F88115B703141FF4C007296428D8651FF26EE3E7932A2F3E4EJ6O</vt:lpwstr>
      </vt:variant>
      <vt:variant>
        <vt:lpwstr/>
      </vt:variant>
      <vt:variant>
        <vt:i4>4980839</vt:i4>
      </vt:variant>
      <vt:variant>
        <vt:i4>3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consultantplus:\--offline-ref=1FA4DA9FA4BB56511D4C8772244E83C25638956770A7E7902056F373307EF05150265E8852386A7F31c9P</vt:lpwstr>
      </vt:variant>
      <vt:variant>
        <vt:lpwstr/>
      </vt:variant>
      <vt:variant>
        <vt:i4>2359310</vt:i4>
      </vt:variant>
      <vt:variant>
        <vt:i4>0</vt:i4>
      </vt:variant>
      <vt:variant>
        <vt:i4>0</vt:i4>
      </vt:variant>
      <vt:variant>
        <vt:i4>5</vt:i4>
      </vt:variant>
      <vt:variant>
        <vt:lpwstr>consultantplus:\--offline-ref=1FA4DA9FA4BB56511D4C8772244E83C25638956770A7E7902056F3733037cEP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ПОЛИТБЮРО</cp:lastModifiedBy>
  <cp:revision>2</cp:revision>
  <cp:lastPrinted>2016-05-12T17:15:00Z</cp:lastPrinted>
  <dcterms:created xsi:type="dcterms:W3CDTF">2016-05-13T15:11:00Z</dcterms:created>
  <dcterms:modified xsi:type="dcterms:W3CDTF">2016-05-13T15:11:00Z</dcterms:modified>
</cp:coreProperties>
</file>