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06" w:rsidRPr="00D873FF" w:rsidRDefault="00A25506" w:rsidP="00A255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5506" w:rsidRPr="00D873FF" w:rsidRDefault="00A25506" w:rsidP="00A255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3FF">
        <w:rPr>
          <w:rFonts w:ascii="Times New Roman" w:hAnsi="Times New Roman" w:cs="Times New Roman"/>
          <w:b/>
          <w:bCs/>
          <w:sz w:val="28"/>
          <w:szCs w:val="28"/>
        </w:rPr>
        <w:t>Об утверждении Федерального стандарта оценки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Определение ликвидационной стоимости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t xml:space="preserve"> (ФСО №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t>)»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A25506" w:rsidRPr="00D873FF" w:rsidRDefault="00A25506" w:rsidP="00A255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F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873FF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D873FF">
        <w:rPr>
          <w:rFonts w:ascii="Times New Roman" w:hAnsi="Times New Roman" w:cs="Times New Roman"/>
          <w:sz w:val="28"/>
          <w:szCs w:val="28"/>
        </w:rPr>
        <w:t xml:space="preserve"> Федерального закона от 29 июля 1998 г. </w:t>
      </w:r>
      <w:r w:rsidRPr="00D873FF">
        <w:rPr>
          <w:rFonts w:ascii="Times New Roman" w:hAnsi="Times New Roman" w:cs="Times New Roman"/>
          <w:sz w:val="28"/>
          <w:szCs w:val="28"/>
        </w:rPr>
        <w:br/>
        <w:t xml:space="preserve">№ 135-ФЗ «Об оценочной деятельности в Российской Федерации» (Собрание законодательства Российской Федерации, 1998, № 31, ст. 3813; 2006, № 31, </w:t>
      </w:r>
      <w:r w:rsidRPr="00D873FF">
        <w:rPr>
          <w:rFonts w:ascii="Times New Roman" w:hAnsi="Times New Roman" w:cs="Times New Roman"/>
          <w:sz w:val="28"/>
          <w:szCs w:val="28"/>
        </w:rPr>
        <w:br/>
        <w:t xml:space="preserve">ст. 3456; 2010, № 30, ст. 3998; 2011, </w:t>
      </w:r>
      <w:r>
        <w:rPr>
          <w:rFonts w:ascii="Times New Roman" w:hAnsi="Times New Roman" w:cs="Times New Roman"/>
          <w:sz w:val="28"/>
          <w:szCs w:val="28"/>
        </w:rPr>
        <w:t xml:space="preserve">№ 1, ст. 43; </w:t>
      </w:r>
      <w:r w:rsidRPr="00D873FF">
        <w:rPr>
          <w:rFonts w:ascii="Times New Roman" w:hAnsi="Times New Roman" w:cs="Times New Roman"/>
          <w:sz w:val="28"/>
          <w:szCs w:val="28"/>
        </w:rPr>
        <w:t xml:space="preserve">№ 29, ст. 4291; 2014, № 30, </w:t>
      </w:r>
      <w:r>
        <w:rPr>
          <w:rFonts w:ascii="Times New Roman" w:hAnsi="Times New Roman" w:cs="Times New Roman"/>
          <w:sz w:val="28"/>
          <w:szCs w:val="28"/>
        </w:rPr>
        <w:br/>
      </w:r>
      <w:r w:rsidRPr="00D873FF">
        <w:rPr>
          <w:rFonts w:ascii="Times New Roman" w:hAnsi="Times New Roman" w:cs="Times New Roman"/>
          <w:sz w:val="28"/>
          <w:szCs w:val="28"/>
        </w:rPr>
        <w:t>ст. 4226) п р и </w:t>
      </w:r>
      <w:proofErr w:type="gramStart"/>
      <w:r w:rsidRPr="00D873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73FF"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A25506" w:rsidRPr="00D873FF" w:rsidRDefault="00A25506" w:rsidP="00A255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FF">
        <w:rPr>
          <w:rFonts w:ascii="Times New Roman" w:hAnsi="Times New Roman" w:cs="Times New Roman"/>
          <w:sz w:val="28"/>
          <w:szCs w:val="28"/>
        </w:rPr>
        <w:t>Утвердить прилагаемый Федеральный стандарт оценки «</w:t>
      </w:r>
      <w:r>
        <w:rPr>
          <w:rFonts w:ascii="Times New Roman" w:hAnsi="Times New Roman" w:cs="Times New Roman"/>
          <w:sz w:val="28"/>
          <w:szCs w:val="28"/>
        </w:rPr>
        <w:t>Определение ликвидационной стоимости</w:t>
      </w:r>
      <w:r w:rsidRPr="00D873FF">
        <w:rPr>
          <w:rFonts w:ascii="Times New Roman" w:hAnsi="Times New Roman" w:cs="Times New Roman"/>
          <w:sz w:val="28"/>
          <w:szCs w:val="28"/>
        </w:rPr>
        <w:t xml:space="preserve"> (ФСО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73FF">
        <w:rPr>
          <w:rFonts w:ascii="Times New Roman" w:hAnsi="Times New Roman" w:cs="Times New Roman"/>
          <w:sz w:val="28"/>
          <w:szCs w:val="28"/>
        </w:rPr>
        <w:t>)».</w:t>
      </w:r>
    </w:p>
    <w:p w:rsidR="00A25506" w:rsidRDefault="00A25506" w:rsidP="00A255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54"/>
        <w:gridCol w:w="5335"/>
      </w:tblGrid>
      <w:tr w:rsidR="00A25506" w:rsidRPr="00D873FF" w:rsidTr="00330D9F">
        <w:tc>
          <w:tcPr>
            <w:tcW w:w="4554" w:type="dxa"/>
          </w:tcPr>
          <w:p w:rsidR="00A25506" w:rsidRPr="00D873FF" w:rsidRDefault="00A25506" w:rsidP="00330D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F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335" w:type="dxa"/>
          </w:tcPr>
          <w:p w:rsidR="00A25506" w:rsidRPr="00D873FF" w:rsidRDefault="00A25506" w:rsidP="00330D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73FF">
              <w:rPr>
                <w:rFonts w:ascii="Times New Roman" w:hAnsi="Times New Roman" w:cs="Times New Roman"/>
                <w:sz w:val="28"/>
                <w:szCs w:val="28"/>
              </w:rPr>
              <w:t>А.В. Улюкаев</w:t>
            </w:r>
          </w:p>
        </w:tc>
      </w:tr>
    </w:tbl>
    <w:p w:rsidR="00A25506" w:rsidRPr="000F57D1" w:rsidRDefault="00A25506" w:rsidP="00A25506">
      <w:pPr>
        <w:pStyle w:val="a5"/>
        <w:shd w:val="clear" w:color="auto" w:fill="FFFFFF"/>
        <w:spacing w:before="240" w:after="0"/>
        <w:rPr>
          <w:sz w:val="27"/>
          <w:szCs w:val="27"/>
          <w:lang w:val="ru-RU"/>
        </w:rPr>
      </w:pPr>
    </w:p>
    <w:p w:rsidR="00A25506" w:rsidRPr="003139D5" w:rsidRDefault="00A25506" w:rsidP="00A25506">
      <w:pPr>
        <w:pStyle w:val="a5"/>
        <w:shd w:val="clear" w:color="auto" w:fill="FFFFFF"/>
        <w:spacing w:before="240" w:after="0"/>
        <w:jc w:val="center"/>
        <w:rPr>
          <w:sz w:val="27"/>
          <w:szCs w:val="27"/>
          <w:lang w:val="ru-RU"/>
        </w:rPr>
        <w:sectPr w:rsidR="00A25506" w:rsidRPr="003139D5" w:rsidSect="002E74B6">
          <w:headerReference w:type="default" r:id="rId7"/>
          <w:pgSz w:w="11906" w:h="16838"/>
          <w:pgMar w:top="1134" w:right="567" w:bottom="426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362"/>
        <w:tblW w:w="0" w:type="auto"/>
        <w:tblLook w:val="00A0" w:firstRow="1" w:lastRow="0" w:firstColumn="1" w:lastColumn="0" w:noHBand="0" w:noVBand="0"/>
      </w:tblPr>
      <w:tblGrid>
        <w:gridCol w:w="4927"/>
      </w:tblGrid>
      <w:tr w:rsidR="00A25506" w:rsidRPr="00D873FF" w:rsidTr="00330D9F">
        <w:trPr>
          <w:trHeight w:val="1281"/>
        </w:trPr>
        <w:tc>
          <w:tcPr>
            <w:tcW w:w="4927" w:type="dxa"/>
          </w:tcPr>
          <w:p w:rsidR="00A25506" w:rsidRPr="00D873FF" w:rsidRDefault="00A25506" w:rsidP="0033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3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Pr="00D873FF">
              <w:rPr>
                <w:rFonts w:ascii="Times New Roman" w:hAnsi="Times New Roman" w:cs="Times New Roman"/>
                <w:sz w:val="28"/>
                <w:szCs w:val="28"/>
              </w:rPr>
              <w:br/>
              <w:t>приказом Минэкономразвития России</w:t>
            </w:r>
            <w:r w:rsidRPr="00D873FF">
              <w:rPr>
                <w:rFonts w:ascii="Times New Roman" w:hAnsi="Times New Roman" w:cs="Times New Roman"/>
                <w:sz w:val="28"/>
                <w:szCs w:val="28"/>
              </w:rPr>
              <w:br/>
              <w:t>от «____»  ________ 20__ г. №______</w:t>
            </w:r>
          </w:p>
        </w:tc>
      </w:tr>
    </w:tbl>
    <w:p w:rsidR="00A25506" w:rsidRPr="00D873FF" w:rsidRDefault="00A25506" w:rsidP="00A25506">
      <w:pPr>
        <w:pStyle w:val="a5"/>
        <w:shd w:val="clear" w:color="auto" w:fill="FFFFFF"/>
        <w:spacing w:before="240" w:after="0"/>
        <w:jc w:val="center"/>
        <w:rPr>
          <w:sz w:val="27"/>
          <w:szCs w:val="27"/>
          <w:lang w:val="ru-RU"/>
        </w:rPr>
      </w:pPr>
    </w:p>
    <w:p w:rsidR="00A25506" w:rsidRPr="00D873FF" w:rsidRDefault="00A25506" w:rsidP="00A25506">
      <w:pPr>
        <w:pStyle w:val="a5"/>
        <w:shd w:val="clear" w:color="auto" w:fill="FFFFFF"/>
        <w:spacing w:before="240" w:after="0"/>
        <w:jc w:val="center"/>
        <w:rPr>
          <w:rStyle w:val="a7"/>
          <w:sz w:val="27"/>
          <w:szCs w:val="27"/>
          <w:lang w:val="ru-RU"/>
        </w:rPr>
      </w:pPr>
    </w:p>
    <w:p w:rsidR="00A25506" w:rsidRPr="00D873FF" w:rsidRDefault="00A25506" w:rsidP="00A25506">
      <w:pPr>
        <w:pStyle w:val="a5"/>
        <w:shd w:val="clear" w:color="auto" w:fill="FFFFFF"/>
        <w:spacing w:before="240" w:after="0"/>
        <w:rPr>
          <w:rStyle w:val="a7"/>
          <w:sz w:val="27"/>
          <w:szCs w:val="27"/>
          <w:lang w:val="ru-RU"/>
        </w:rPr>
      </w:pPr>
    </w:p>
    <w:p w:rsidR="00A25506" w:rsidRPr="00D873FF" w:rsidRDefault="00A25506" w:rsidP="00A255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506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Pr="00D873FF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Pr="00D873FF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Pr="00D873FF" w:rsidRDefault="00A25506" w:rsidP="00A25506">
      <w:pPr>
        <w:pStyle w:val="ConsPlusNormal"/>
        <w:jc w:val="center"/>
        <w:rPr>
          <w:b/>
          <w:bCs/>
          <w:sz w:val="16"/>
          <w:szCs w:val="16"/>
        </w:rPr>
      </w:pPr>
    </w:p>
    <w:p w:rsidR="00A25506" w:rsidRPr="00D873FF" w:rsidRDefault="00A25506" w:rsidP="00A25506">
      <w:pPr>
        <w:pStyle w:val="ConsPlusNormal"/>
        <w:jc w:val="center"/>
        <w:rPr>
          <w:b/>
          <w:bCs/>
          <w:sz w:val="24"/>
          <w:szCs w:val="24"/>
        </w:rPr>
      </w:pPr>
    </w:p>
    <w:p w:rsidR="00A25506" w:rsidRPr="00D873FF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3FF">
        <w:rPr>
          <w:rFonts w:ascii="Times New Roman" w:hAnsi="Times New Roman" w:cs="Times New Roman"/>
          <w:b/>
          <w:bCs/>
          <w:sz w:val="28"/>
          <w:szCs w:val="28"/>
        </w:rPr>
        <w:t>ФЕДЕРАЛЬНЫЙ СТАНДАРТ ОЦЕНКИ</w:t>
      </w:r>
    </w:p>
    <w:p w:rsidR="00A25506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506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506" w:rsidRPr="00D873FF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506" w:rsidRPr="00D873FF" w:rsidRDefault="00A25506" w:rsidP="00A25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3F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Определение ликвидационной стоимости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t xml:space="preserve"> (ФСО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73FF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:rsidR="00A25506" w:rsidRPr="00D873FF" w:rsidRDefault="00A25506" w:rsidP="00A255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pStyle w:val="ConsPlusNormal"/>
        <w:spacing w:before="280" w:after="28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D873F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0DEE">
        <w:rPr>
          <w:rFonts w:ascii="Times New Roman" w:hAnsi="Times New Roman" w:cs="Times New Roman"/>
          <w:sz w:val="28"/>
          <w:szCs w:val="28"/>
        </w:rPr>
        <w:t xml:space="preserve">Настоящий Федеральный стандарт оценки разработан с учетом федеральных стандартов оценки «Общие понятия оценки, подходы к оценке и требования к проведению оценки (ФСО № 1)», «Цель оценки и виды стоимости (ФСО № 2)», «Требования к отчету об оценке (ФСО № 3)» </w:t>
      </w:r>
      <w:r>
        <w:rPr>
          <w:rFonts w:ascii="Times New Roman" w:hAnsi="Times New Roman" w:cs="Times New Roman"/>
          <w:sz w:val="28"/>
          <w:szCs w:val="28"/>
        </w:rPr>
        <w:br/>
      </w:r>
      <w:r w:rsidRPr="003B0DEE">
        <w:rPr>
          <w:rFonts w:ascii="Times New Roman" w:hAnsi="Times New Roman" w:cs="Times New Roman"/>
          <w:sz w:val="28"/>
          <w:szCs w:val="28"/>
        </w:rPr>
        <w:t>(далее соответственно – ФСО № 1, ФСО № 2, ФСО № 3) и определяет требования к определению ликвидационной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EE">
        <w:rPr>
          <w:rFonts w:ascii="Times New Roman" w:hAnsi="Times New Roman" w:cs="Times New Roman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B0DEE">
        <w:rPr>
          <w:rFonts w:ascii="Times New Roman" w:hAnsi="Times New Roman" w:cs="Times New Roman"/>
          <w:sz w:val="28"/>
          <w:szCs w:val="28"/>
        </w:rPr>
        <w:t>ее применения</w:t>
      </w:r>
      <w:r w:rsidRPr="00D873FF">
        <w:rPr>
          <w:rFonts w:ascii="Times New Roman" w:hAnsi="Times New Roman" w:cs="Times New Roman"/>
          <w:sz w:val="28"/>
          <w:szCs w:val="28"/>
        </w:rPr>
        <w:t>.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B0DEE">
        <w:rPr>
          <w:rFonts w:ascii="Times New Roman" w:hAnsi="Times New Roman" w:cs="Times New Roman"/>
          <w:sz w:val="28"/>
          <w:szCs w:val="28"/>
        </w:rPr>
        <w:t xml:space="preserve">Настоящий Федеральный стандарт оценки является обязательным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3B0DEE">
        <w:rPr>
          <w:rFonts w:ascii="Times New Roman" w:hAnsi="Times New Roman" w:cs="Times New Roman"/>
          <w:sz w:val="28"/>
          <w:szCs w:val="28"/>
        </w:rPr>
        <w:t xml:space="preserve">к применению субъектами оценочной деятельности при </w:t>
      </w:r>
      <w:r>
        <w:rPr>
          <w:rFonts w:ascii="Times New Roman" w:hAnsi="Times New Roman" w:cs="Times New Roman"/>
          <w:sz w:val="28"/>
          <w:szCs w:val="28"/>
        </w:rPr>
        <w:t>определении</w:t>
      </w:r>
      <w:r w:rsidRPr="003B0DEE">
        <w:rPr>
          <w:rFonts w:ascii="Times New Roman" w:hAnsi="Times New Roman" w:cs="Times New Roman"/>
          <w:sz w:val="28"/>
          <w:szCs w:val="28"/>
        </w:rPr>
        <w:t xml:space="preserve"> ликвидационной стоимости.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Понятие ликвидационной стоимости определено ФСО № 2. 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66AC">
        <w:rPr>
          <w:rFonts w:ascii="Times New Roman" w:hAnsi="Times New Roman" w:cs="Times New Roman"/>
          <w:sz w:val="28"/>
          <w:szCs w:val="28"/>
        </w:rPr>
        <w:t>Настоящий Федеральный стандарт оценки может быть рекомендован к применению в следующих случаях: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5E66AC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, применяемых в деле о</w:t>
      </w:r>
      <w:r w:rsidRPr="005E6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несостоятельности (</w:t>
      </w:r>
      <w:r w:rsidRPr="005E66AC">
        <w:rPr>
          <w:rFonts w:ascii="Times New Roman" w:hAnsi="Times New Roman" w:cs="Times New Roman"/>
          <w:sz w:val="28"/>
          <w:szCs w:val="28"/>
        </w:rPr>
        <w:t>банкротства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6AC">
        <w:rPr>
          <w:rFonts w:ascii="Times New Roman" w:hAnsi="Times New Roman" w:cs="Times New Roman"/>
          <w:sz w:val="28"/>
          <w:szCs w:val="28"/>
        </w:rPr>
        <w:t>;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Pr="005E66AC">
        <w:rPr>
          <w:rFonts w:ascii="Times New Roman" w:hAnsi="Times New Roman" w:cs="Times New Roman"/>
          <w:sz w:val="28"/>
          <w:szCs w:val="28"/>
        </w:rPr>
        <w:t xml:space="preserve"> исполнительного производства;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C">
        <w:rPr>
          <w:rFonts w:ascii="Times New Roman" w:hAnsi="Times New Roman" w:cs="Times New Roman"/>
          <w:sz w:val="28"/>
          <w:szCs w:val="28"/>
        </w:rPr>
        <w:lastRenderedPageBreak/>
        <w:t>при разработке и экспертизе программ реорганизации и финансирования реорганизации организаций;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C">
        <w:rPr>
          <w:rFonts w:ascii="Times New Roman" w:hAnsi="Times New Roman" w:cs="Times New Roman"/>
          <w:sz w:val="28"/>
          <w:szCs w:val="28"/>
        </w:rPr>
        <w:t>в случаях оценки имущества для целей залога с применением Федерального стандарта оценки «Оценка для целей залога (ФСО №9)».</w:t>
      </w:r>
    </w:p>
    <w:p w:rsidR="00A25506" w:rsidRPr="005E66AC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AC">
        <w:rPr>
          <w:rFonts w:ascii="Times New Roman" w:hAnsi="Times New Roman" w:cs="Times New Roman"/>
          <w:sz w:val="28"/>
          <w:szCs w:val="28"/>
        </w:rPr>
        <w:t xml:space="preserve">иных случаях продаж имущества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Pr="005E66AC">
        <w:rPr>
          <w:rFonts w:ascii="Times New Roman" w:hAnsi="Times New Roman" w:cs="Times New Roman"/>
          <w:sz w:val="28"/>
          <w:szCs w:val="28"/>
        </w:rPr>
        <w:t xml:space="preserve">на условиях, не соответствующих рыночным. </w:t>
      </w:r>
    </w:p>
    <w:p w:rsidR="00A25506" w:rsidRPr="00C42697" w:rsidRDefault="00A25506" w:rsidP="00A25506">
      <w:pPr>
        <w:pStyle w:val="ConsPlusNormal"/>
        <w:widowControl/>
        <w:spacing w:before="280" w:after="28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4"/>
      <w:bookmarkStart w:id="3" w:name="Par58"/>
      <w:bookmarkEnd w:id="2"/>
      <w:bookmarkEnd w:id="3"/>
      <w:r w:rsidRPr="003A56E4">
        <w:rPr>
          <w:rFonts w:ascii="Times New Roman" w:hAnsi="Times New Roman" w:cs="Times New Roman"/>
          <w:sz w:val="28"/>
          <w:szCs w:val="28"/>
        </w:rPr>
        <w:t>II</w:t>
      </w:r>
      <w:r w:rsidRPr="00BB72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Общие требования к проведению оценки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отчете об оценке должны быть указаны сведения об обстоятельствах, обуславливающие определение ликвидационной стоимости.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873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0DEE">
        <w:rPr>
          <w:rFonts w:ascii="Times New Roman" w:hAnsi="Times New Roman" w:cs="Times New Roman"/>
          <w:sz w:val="28"/>
          <w:szCs w:val="28"/>
        </w:rPr>
        <w:t>К факторам, оказывающим влияние на величину ликвидационной стоимости, относятся: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>срок экспозиции объекта оценки;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>продолжительность срока рыночной экспозиции</w:t>
      </w:r>
      <w:r>
        <w:rPr>
          <w:rFonts w:ascii="Times New Roman" w:hAnsi="Times New Roman" w:cs="Times New Roman"/>
          <w:sz w:val="28"/>
          <w:szCs w:val="28"/>
        </w:rPr>
        <w:t xml:space="preserve"> объектов-аналогов</w:t>
      </w:r>
      <w:r w:rsidRPr="003B0DEE">
        <w:rPr>
          <w:rFonts w:ascii="Times New Roman" w:hAnsi="Times New Roman" w:cs="Times New Roman"/>
          <w:sz w:val="28"/>
          <w:szCs w:val="28"/>
        </w:rPr>
        <w:t>;</w:t>
      </w:r>
    </w:p>
    <w:p w:rsidR="00A25506" w:rsidRPr="00D873FF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>вынужденный характер реализации объекта оценки.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>
        <w:rPr>
          <w:rFonts w:ascii="Times New Roman" w:hAnsi="Times New Roman" w:cs="Times New Roman"/>
          <w:sz w:val="28"/>
          <w:szCs w:val="28"/>
        </w:rPr>
        <w:t>7. </w:t>
      </w:r>
      <w:r w:rsidRPr="003B0DE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определении</w:t>
      </w:r>
      <w:r w:rsidRPr="003B0DEE">
        <w:rPr>
          <w:rFonts w:ascii="Times New Roman" w:hAnsi="Times New Roman" w:cs="Times New Roman"/>
          <w:sz w:val="28"/>
          <w:szCs w:val="28"/>
        </w:rPr>
        <w:t xml:space="preserve"> ликвидационной стоимости 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DEE">
        <w:rPr>
          <w:rFonts w:ascii="Times New Roman" w:hAnsi="Times New Roman" w:cs="Times New Roman"/>
          <w:sz w:val="28"/>
          <w:szCs w:val="28"/>
        </w:rPr>
        <w:t xml:space="preserve"> на оценку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должно содержать следующую </w:t>
      </w:r>
      <w:r w:rsidRPr="003B0DEE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proofErr w:type="gramStart"/>
      <w:r w:rsidRPr="003B0DEE">
        <w:rPr>
          <w:rFonts w:ascii="Times New Roman" w:hAnsi="Times New Roman" w:cs="Times New Roman"/>
          <w:sz w:val="28"/>
          <w:szCs w:val="28"/>
        </w:rPr>
        <w:t>к 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B0DEE">
        <w:rPr>
          <w:rFonts w:ascii="Times New Roman" w:hAnsi="Times New Roman" w:cs="Times New Roman"/>
          <w:sz w:val="28"/>
          <w:szCs w:val="28"/>
        </w:rPr>
        <w:t xml:space="preserve"> в Федеральном стандарте оценки «Общие понятия, подходы и требования к проведению оценки (ФСО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0DEE">
        <w:rPr>
          <w:rFonts w:ascii="Times New Roman" w:hAnsi="Times New Roman" w:cs="Times New Roman"/>
          <w:sz w:val="28"/>
          <w:szCs w:val="28"/>
        </w:rPr>
        <w:t xml:space="preserve">1)»,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3B0DEE">
        <w:rPr>
          <w:rFonts w:ascii="Times New Roman" w:hAnsi="Times New Roman" w:cs="Times New Roman"/>
          <w:sz w:val="28"/>
          <w:szCs w:val="28"/>
        </w:rPr>
        <w:t>: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>срок экспозиции объекта оценки;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 xml:space="preserve">условия продажи и предполагаемая организация проведения торгов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B0DEE">
        <w:rPr>
          <w:rFonts w:ascii="Times New Roman" w:hAnsi="Times New Roman" w:cs="Times New Roman"/>
          <w:sz w:val="28"/>
          <w:szCs w:val="28"/>
        </w:rPr>
        <w:t>(в случае наличия данной информации).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EE">
        <w:rPr>
          <w:rFonts w:ascii="Times New Roman" w:hAnsi="Times New Roman" w:cs="Times New Roman"/>
          <w:sz w:val="28"/>
          <w:szCs w:val="28"/>
        </w:rPr>
        <w:t xml:space="preserve">В задании на оценку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B0DEE">
        <w:rPr>
          <w:rFonts w:ascii="Times New Roman" w:hAnsi="Times New Roman" w:cs="Times New Roman"/>
          <w:sz w:val="28"/>
          <w:szCs w:val="28"/>
        </w:rPr>
        <w:t>могут быть указаны иные расчетные величины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25506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59">
        <w:rPr>
          <w:rFonts w:ascii="Times New Roman" w:hAnsi="Times New Roman" w:cs="Times New Roman"/>
          <w:sz w:val="28"/>
          <w:szCs w:val="28"/>
        </w:rPr>
        <w:t>ориентировочный размер затр</w:t>
      </w:r>
      <w:r>
        <w:rPr>
          <w:rFonts w:ascii="Times New Roman" w:hAnsi="Times New Roman" w:cs="Times New Roman"/>
          <w:sz w:val="28"/>
          <w:szCs w:val="28"/>
        </w:rPr>
        <w:t xml:space="preserve">ат, необходимый для реализации </w:t>
      </w:r>
      <w:r w:rsidRPr="00FF7959">
        <w:rPr>
          <w:rFonts w:ascii="Times New Roman" w:hAnsi="Times New Roman" w:cs="Times New Roman"/>
          <w:sz w:val="28"/>
          <w:szCs w:val="28"/>
        </w:rPr>
        <w:t>объекта оценки</w:t>
      </w:r>
      <w:r>
        <w:rPr>
          <w:rFonts w:ascii="Times New Roman" w:hAnsi="Times New Roman" w:cs="Times New Roman"/>
          <w:sz w:val="28"/>
          <w:szCs w:val="28"/>
        </w:rPr>
        <w:t xml:space="preserve"> при его вынужденной продаже</w:t>
      </w:r>
      <w:r w:rsidRPr="00FF7959">
        <w:rPr>
          <w:rFonts w:ascii="Times New Roman" w:hAnsi="Times New Roman" w:cs="Times New Roman"/>
          <w:sz w:val="28"/>
          <w:szCs w:val="28"/>
        </w:rPr>
        <w:t>;</w:t>
      </w:r>
    </w:p>
    <w:p w:rsidR="00A25506" w:rsidRPr="003B0DEE" w:rsidRDefault="00A25506" w:rsidP="00A255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59">
        <w:rPr>
          <w:rFonts w:ascii="Times New Roman" w:hAnsi="Times New Roman" w:cs="Times New Roman"/>
          <w:sz w:val="28"/>
          <w:szCs w:val="28"/>
        </w:rPr>
        <w:t>суммарный объем выплат, осуществленных ранее и предусмотренных в дальнейшем в рамках заключенных предварительн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F7959">
        <w:rPr>
          <w:rFonts w:ascii="Times New Roman" w:hAnsi="Times New Roman" w:cs="Times New Roman"/>
          <w:sz w:val="28"/>
          <w:szCs w:val="28"/>
        </w:rPr>
        <w:t xml:space="preserve"> договоров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объектов оценки, являющихся предметом</w:t>
      </w:r>
      <w:r w:rsidRPr="00FF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ипотеки, </w:t>
      </w:r>
      <w:r w:rsidRPr="00FF7959">
        <w:rPr>
          <w:rFonts w:ascii="Times New Roman" w:hAnsi="Times New Roman" w:cs="Times New Roman"/>
          <w:sz w:val="28"/>
          <w:szCs w:val="28"/>
        </w:rPr>
        <w:t>или договоров лизинга, между сторонами договора, 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Pr="00FF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F7959">
        <w:rPr>
          <w:rFonts w:ascii="Times New Roman" w:hAnsi="Times New Roman" w:cs="Times New Roman"/>
          <w:sz w:val="28"/>
          <w:szCs w:val="28"/>
        </w:rPr>
        <w:t xml:space="preserve"> правопреемниками</w:t>
      </w:r>
      <w:r w:rsidRPr="003B0DEE">
        <w:rPr>
          <w:rFonts w:ascii="Times New Roman" w:hAnsi="Times New Roman" w:cs="Times New Roman"/>
          <w:sz w:val="28"/>
          <w:szCs w:val="28"/>
        </w:rPr>
        <w:t>.</w:t>
      </w:r>
    </w:p>
    <w:p w:rsidR="00A25506" w:rsidRPr="00E24183" w:rsidRDefault="00A25506" w:rsidP="00A25506">
      <w:pPr>
        <w:pStyle w:val="ConsPlusNormal"/>
        <w:widowControl/>
        <w:spacing w:before="280" w:after="28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4183">
        <w:rPr>
          <w:rFonts w:ascii="Times New Roman" w:hAnsi="Times New Roman" w:cs="Times New Roman"/>
          <w:sz w:val="28"/>
          <w:szCs w:val="28"/>
        </w:rPr>
        <w:lastRenderedPageBreak/>
        <w:t>VI. Заключительные положения</w:t>
      </w:r>
    </w:p>
    <w:p w:rsidR="00A25506" w:rsidRPr="00E24183" w:rsidRDefault="00A25506" w:rsidP="00A2550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24183">
        <w:rPr>
          <w:rFonts w:ascii="Times New Roman" w:hAnsi="Times New Roman" w:cs="Times New Roman"/>
          <w:sz w:val="28"/>
          <w:szCs w:val="28"/>
        </w:rPr>
        <w:t xml:space="preserve">. В случае расхождений между требованиями настоящего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24183">
        <w:rPr>
          <w:rFonts w:ascii="Times New Roman" w:hAnsi="Times New Roman" w:cs="Times New Roman"/>
          <w:sz w:val="28"/>
          <w:szCs w:val="28"/>
        </w:rPr>
        <w:t xml:space="preserve">едерального стандарта оценки с требованиями других федеральных стандартов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E24183">
        <w:rPr>
          <w:rFonts w:ascii="Times New Roman" w:hAnsi="Times New Roman" w:cs="Times New Roman"/>
          <w:sz w:val="28"/>
          <w:szCs w:val="28"/>
        </w:rPr>
        <w:t xml:space="preserve">приоритет имеет настоящий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24183">
        <w:rPr>
          <w:rFonts w:ascii="Times New Roman" w:hAnsi="Times New Roman" w:cs="Times New Roman"/>
          <w:sz w:val="28"/>
          <w:szCs w:val="28"/>
        </w:rPr>
        <w:t>едеральный стандарт.</w:t>
      </w:r>
    </w:p>
    <w:p w:rsidR="00A25506" w:rsidRDefault="00A25506" w:rsidP="00A2550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506" w:rsidRPr="00D873FF" w:rsidRDefault="00A25506" w:rsidP="00A2550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506" w:rsidRDefault="00A25506" w:rsidP="00A2550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3FF">
        <w:rPr>
          <w:rFonts w:ascii="Times New Roman" w:hAnsi="Times New Roman" w:cs="Times New Roman"/>
          <w:sz w:val="28"/>
          <w:szCs w:val="28"/>
        </w:rPr>
        <w:t>________________</w:t>
      </w:r>
    </w:p>
    <w:p w:rsidR="00A25506" w:rsidRPr="00D873FF" w:rsidRDefault="00A25506" w:rsidP="00A2550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506" w:rsidRDefault="00A25506" w:rsidP="00A25506"/>
    <w:p w:rsidR="000602A7" w:rsidRDefault="000602A7"/>
    <w:sectPr w:rsidR="000602A7" w:rsidSect="002E74B6">
      <w:footerReference w:type="default" r:id="rId8"/>
      <w:pgSz w:w="11906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A1" w:rsidRDefault="004E7DA1">
      <w:pPr>
        <w:spacing w:after="0" w:line="240" w:lineRule="auto"/>
      </w:pPr>
      <w:r>
        <w:separator/>
      </w:r>
    </w:p>
  </w:endnote>
  <w:endnote w:type="continuationSeparator" w:id="0">
    <w:p w:rsidR="004E7DA1" w:rsidRDefault="004E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B6" w:rsidRDefault="004E7DA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A1" w:rsidRDefault="004E7DA1">
      <w:pPr>
        <w:spacing w:after="0" w:line="240" w:lineRule="auto"/>
      </w:pPr>
      <w:r>
        <w:separator/>
      </w:r>
    </w:p>
  </w:footnote>
  <w:footnote w:type="continuationSeparator" w:id="0">
    <w:p w:rsidR="004E7DA1" w:rsidRDefault="004E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B6" w:rsidRPr="003A56E4" w:rsidRDefault="00A25506" w:rsidP="002E74B6">
    <w:pPr>
      <w:pStyle w:val="a3"/>
      <w:framePr w:wrap="auto" w:vAnchor="text" w:hAnchor="page" w:x="6262" w:y="301"/>
      <w:rPr>
        <w:rStyle w:val="a6"/>
        <w:rFonts w:ascii="Times New Roman" w:hAnsi="Times New Roman"/>
        <w:sz w:val="24"/>
        <w:szCs w:val="24"/>
      </w:rPr>
    </w:pPr>
    <w:r w:rsidRPr="003A56E4">
      <w:rPr>
        <w:rStyle w:val="a6"/>
        <w:rFonts w:ascii="Times New Roman" w:hAnsi="Times New Roman"/>
        <w:sz w:val="24"/>
        <w:szCs w:val="24"/>
      </w:rPr>
      <w:fldChar w:fldCharType="begin"/>
    </w:r>
    <w:r w:rsidRPr="003A56E4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3A56E4">
      <w:rPr>
        <w:rStyle w:val="a6"/>
        <w:rFonts w:ascii="Times New Roman" w:hAnsi="Times New Roman"/>
        <w:sz w:val="24"/>
        <w:szCs w:val="24"/>
      </w:rPr>
      <w:fldChar w:fldCharType="separate"/>
    </w:r>
    <w:r w:rsidR="00595F8D">
      <w:rPr>
        <w:rStyle w:val="a6"/>
        <w:rFonts w:ascii="Times New Roman" w:hAnsi="Times New Roman"/>
        <w:noProof/>
        <w:sz w:val="24"/>
        <w:szCs w:val="24"/>
      </w:rPr>
      <w:t>3</w:t>
    </w:r>
    <w:r w:rsidRPr="003A56E4">
      <w:rPr>
        <w:rStyle w:val="a6"/>
        <w:rFonts w:ascii="Times New Roman" w:hAnsi="Times New Roman"/>
        <w:sz w:val="24"/>
        <w:szCs w:val="24"/>
      </w:rPr>
      <w:fldChar w:fldCharType="end"/>
    </w:r>
  </w:p>
  <w:p w:rsidR="002E74B6" w:rsidRDefault="004E7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A7"/>
    <w:rsid w:val="000602A7"/>
    <w:rsid w:val="004E7DA1"/>
    <w:rsid w:val="00595F8D"/>
    <w:rsid w:val="00A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51D9-EB67-4D2D-B006-9851A5F1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0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5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5506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rsid w:val="00A25506"/>
    <w:pPr>
      <w:suppressAutoHyphens/>
      <w:spacing w:after="280"/>
    </w:pPr>
    <w:rPr>
      <w:sz w:val="24"/>
      <w:szCs w:val="24"/>
      <w:lang w:val="en-US" w:eastAsia="en-US"/>
    </w:rPr>
  </w:style>
  <w:style w:type="character" w:styleId="a6">
    <w:name w:val="page number"/>
    <w:uiPriority w:val="99"/>
    <w:rsid w:val="00A25506"/>
    <w:rPr>
      <w:rFonts w:cs="Times New Roman"/>
    </w:rPr>
  </w:style>
  <w:style w:type="character" w:styleId="a7">
    <w:name w:val="Strong"/>
    <w:uiPriority w:val="99"/>
    <w:qFormat/>
    <w:rsid w:val="00A2550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C57EEB413361F07335230645A36157E2D18CF2BDC94F48D2CF551361514A6CCB383575C5843E6Bj420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Ирина Михайловна</dc:creator>
  <cp:keywords/>
  <dc:description/>
  <cp:lastModifiedBy>Татьяна Сибирякова</cp:lastModifiedBy>
  <cp:revision>2</cp:revision>
  <dcterms:created xsi:type="dcterms:W3CDTF">2016-03-17T12:45:00Z</dcterms:created>
  <dcterms:modified xsi:type="dcterms:W3CDTF">2016-03-17T12:45:00Z</dcterms:modified>
</cp:coreProperties>
</file>